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53080B" w14:textId="039C9311" w:rsidR="00001292" w:rsidRPr="0035617E" w:rsidRDefault="0035617E" w:rsidP="0035617E">
      <w:pPr>
        <w:snapToGrid w:val="0"/>
        <w:spacing w:line="260" w:lineRule="exact"/>
        <w:rPr>
          <w:rFonts w:ascii="Arial" w:eastAsia="Arial" w:hAnsi="Arial" w:cs="Arial"/>
          <w:bCs/>
          <w:sz w:val="18"/>
          <w:szCs w:val="18"/>
        </w:rPr>
      </w:pPr>
      <w:r w:rsidRPr="0035617E">
        <w:rPr>
          <w:noProof/>
        </w:rPr>
        <w:drawing>
          <wp:anchor distT="0" distB="0" distL="114300" distR="114300" simplePos="0" relativeHeight="251659264" behindDoc="0" locked="0" layoutInCell="1" allowOverlap="1" wp14:anchorId="217331CA" wp14:editId="28C2B809">
            <wp:simplePos x="0" y="0"/>
            <wp:positionH relativeFrom="column">
              <wp:posOffset>76200</wp:posOffset>
            </wp:positionH>
            <wp:positionV relativeFrom="paragraph">
              <wp:posOffset>-267335</wp:posOffset>
            </wp:positionV>
            <wp:extent cx="713740" cy="718820"/>
            <wp:effectExtent l="0" t="0" r="0" b="0"/>
            <wp:wrapNone/>
            <wp:docPr id="5" name="Shape 5" descr="Une image contenant dessin, alimentation, signe&#10;&#10;Description générée automatiquemen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Shape 5" descr="Une image contenant dessin, alimentation, signe&#10;&#10;Description générée automatiquement"/>
                    <pic:cNvPicPr preferRelativeResize="0"/>
                  </pic:nvPicPr>
                  <pic:blipFill rotWithShape="1">
                    <a:blip r:embed="rId9">
                      <a:alphaModFix/>
                    </a:blip>
                    <a:srcRect/>
                    <a:stretch/>
                  </pic:blipFill>
                  <pic:spPr>
                    <a:xfrm>
                      <a:off x="0" y="0"/>
                      <a:ext cx="713740" cy="71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7673FF" w14:textId="77777777" w:rsidR="002F3942" w:rsidRDefault="002F3942" w:rsidP="000F3C65">
      <w:pPr>
        <w:snapToGrid w:val="0"/>
        <w:spacing w:line="260" w:lineRule="exact"/>
        <w:jc w:val="right"/>
        <w:rPr>
          <w:rFonts w:ascii="Arial" w:eastAsia="Arial" w:hAnsi="Arial" w:cs="Arial"/>
          <w:b/>
          <w:sz w:val="20"/>
          <w:szCs w:val="20"/>
        </w:rPr>
      </w:pPr>
    </w:p>
    <w:p w14:paraId="1081BFE3" w14:textId="50200C65" w:rsidR="0027101A" w:rsidRDefault="002139E8" w:rsidP="000F3C65">
      <w:pPr>
        <w:snapToGrid w:val="0"/>
        <w:spacing w:line="260" w:lineRule="exact"/>
        <w:jc w:val="right"/>
        <w:rPr>
          <w:rFonts w:ascii="Arial" w:eastAsia="Arial" w:hAnsi="Arial" w:cs="Arial"/>
          <w:b/>
          <w:sz w:val="20"/>
          <w:szCs w:val="20"/>
        </w:rPr>
      </w:pPr>
      <w:r w:rsidRPr="0035617E">
        <w:rPr>
          <w:rFonts w:ascii="Arial" w:eastAsia="Arial" w:hAnsi="Arial" w:cs="Arial"/>
          <w:b/>
          <w:sz w:val="20"/>
          <w:szCs w:val="20"/>
        </w:rPr>
        <w:t>Communiqué de presse</w:t>
      </w:r>
    </w:p>
    <w:p w14:paraId="78886DA8" w14:textId="2BCE4D05" w:rsidR="002F3942" w:rsidRPr="000F3C65" w:rsidRDefault="002F3942" w:rsidP="000F3C65">
      <w:pPr>
        <w:snapToGrid w:val="0"/>
        <w:spacing w:line="260" w:lineRule="exact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14 novembre 2024</w:t>
      </w:r>
    </w:p>
    <w:p w14:paraId="0BE0F4E7" w14:textId="3AA6AEF8" w:rsidR="002F3942" w:rsidRDefault="002F3942" w:rsidP="000F3C65">
      <w:pPr>
        <w:snapToGrid w:val="0"/>
        <w:spacing w:after="120" w:line="260" w:lineRule="exact"/>
        <w:jc w:val="both"/>
        <w:rPr>
          <w:rFonts w:ascii="Arial" w:eastAsia="Arial" w:hAnsi="Arial" w:cs="Arial"/>
          <w:sz w:val="40"/>
          <w:szCs w:val="40"/>
        </w:rPr>
      </w:pPr>
    </w:p>
    <w:p w14:paraId="2793416D" w14:textId="1BFCC2D8" w:rsidR="002F3942" w:rsidRDefault="002F3942" w:rsidP="000F3C65">
      <w:pPr>
        <w:snapToGrid w:val="0"/>
        <w:spacing w:after="120" w:line="260" w:lineRule="exact"/>
        <w:jc w:val="both"/>
        <w:rPr>
          <w:rFonts w:ascii="Arial" w:eastAsia="Arial" w:hAnsi="Arial" w:cs="Arial"/>
          <w:sz w:val="40"/>
          <w:szCs w:val="40"/>
        </w:rPr>
      </w:pPr>
    </w:p>
    <w:p w14:paraId="4ACBAB90" w14:textId="77777777" w:rsidR="001C5CC9" w:rsidRPr="0035617E" w:rsidRDefault="001C5CC9" w:rsidP="000F3C65">
      <w:pPr>
        <w:snapToGrid w:val="0"/>
        <w:spacing w:after="120" w:line="260" w:lineRule="exact"/>
        <w:jc w:val="both"/>
        <w:rPr>
          <w:rFonts w:ascii="Arial" w:eastAsia="Arial" w:hAnsi="Arial" w:cs="Arial"/>
          <w:sz w:val="40"/>
          <w:szCs w:val="40"/>
        </w:rPr>
      </w:pPr>
    </w:p>
    <w:p w14:paraId="7843A90D" w14:textId="722AE33B" w:rsidR="0090639A" w:rsidRPr="001C5CC9" w:rsidRDefault="00C95357" w:rsidP="000F3C65">
      <w:pPr>
        <w:snapToGrid w:val="0"/>
        <w:spacing w:after="160" w:line="260" w:lineRule="exact"/>
        <w:jc w:val="center"/>
        <w:rPr>
          <w:rFonts w:ascii="Arial" w:eastAsia="Arial" w:hAnsi="Arial" w:cs="Arial"/>
          <w:b/>
          <w:color w:val="000000"/>
          <w:sz w:val="22"/>
          <w:szCs w:val="22"/>
        </w:rPr>
      </w:pPr>
      <w:r w:rsidRPr="001C5CC9">
        <w:rPr>
          <w:rFonts w:ascii="Arial" w:eastAsia="Arial" w:hAnsi="Arial" w:cs="Arial"/>
          <w:b/>
          <w:color w:val="000000"/>
          <w:sz w:val="22"/>
          <w:szCs w:val="22"/>
        </w:rPr>
        <w:t>5</w:t>
      </w:r>
      <w:r w:rsidR="002139E8" w:rsidRPr="001C5CC9">
        <w:rPr>
          <w:rFonts w:ascii="Arial" w:eastAsia="Arial" w:hAnsi="Arial" w:cs="Arial"/>
          <w:b/>
          <w:color w:val="000000"/>
          <w:sz w:val="22"/>
          <w:szCs w:val="22"/>
          <w:vertAlign w:val="superscript"/>
        </w:rPr>
        <w:t>ème</w:t>
      </w:r>
      <w:r w:rsidR="002139E8" w:rsidRPr="001C5CC9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2139E8" w:rsidRPr="001C5CC9">
        <w:rPr>
          <w:rFonts w:ascii="Arial" w:eastAsia="Arial" w:hAnsi="Arial" w:cs="Arial"/>
          <w:b/>
          <w:sz w:val="22"/>
          <w:szCs w:val="22"/>
        </w:rPr>
        <w:t>édition</w:t>
      </w:r>
      <w:r w:rsidR="002139E8" w:rsidRPr="001C5CC9">
        <w:rPr>
          <w:rFonts w:ascii="Arial" w:eastAsia="Arial" w:hAnsi="Arial" w:cs="Arial"/>
          <w:b/>
          <w:color w:val="000000"/>
          <w:sz w:val="22"/>
          <w:szCs w:val="22"/>
        </w:rPr>
        <w:t xml:space="preserve"> du Baromètre</w:t>
      </w:r>
      <w:r w:rsidR="003D7EEF" w:rsidRPr="001C5CC9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86333F" w:rsidRPr="001C5CC9">
        <w:rPr>
          <w:rFonts w:ascii="Arial" w:eastAsia="Arial" w:hAnsi="Arial" w:cs="Arial"/>
          <w:b/>
          <w:color w:val="000000" w:themeColor="text1"/>
          <w:sz w:val="22"/>
          <w:szCs w:val="22"/>
        </w:rPr>
        <w:t xml:space="preserve">Apprentis </w:t>
      </w:r>
      <w:r w:rsidR="0086333F" w:rsidRPr="001C5CC9">
        <w:rPr>
          <w:rFonts w:ascii="Arial" w:eastAsia="Arial" w:hAnsi="Arial" w:cs="Arial"/>
          <w:b/>
          <w:color w:val="000000"/>
          <w:sz w:val="22"/>
          <w:szCs w:val="22"/>
        </w:rPr>
        <w:t>d’Auteuil</w:t>
      </w:r>
    </w:p>
    <w:p w14:paraId="3C5331A2" w14:textId="220A3CB5" w:rsidR="00C95357" w:rsidRPr="00EA4D05" w:rsidRDefault="00901887" w:rsidP="000F3C65">
      <w:pPr>
        <w:snapToGrid w:val="0"/>
        <w:spacing w:after="120" w:line="260" w:lineRule="exact"/>
        <w:jc w:val="center"/>
        <w:rPr>
          <w:rFonts w:ascii="Arial" w:eastAsia="Arial" w:hAnsi="Arial" w:cs="Arial"/>
          <w:b/>
          <w:color w:val="C00000"/>
          <w:sz w:val="26"/>
          <w:szCs w:val="26"/>
        </w:rPr>
      </w:pPr>
      <w:r w:rsidRPr="00EA4D05">
        <w:rPr>
          <w:rFonts w:ascii="Arial" w:eastAsia="Arial" w:hAnsi="Arial" w:cs="Arial"/>
          <w:b/>
          <w:color w:val="C00000"/>
          <w:sz w:val="26"/>
          <w:szCs w:val="26"/>
        </w:rPr>
        <w:t xml:space="preserve">La mobilité, </w:t>
      </w:r>
      <w:r w:rsidR="00FC4A6E">
        <w:rPr>
          <w:rFonts w:ascii="Arial" w:eastAsia="Arial" w:hAnsi="Arial" w:cs="Arial"/>
          <w:b/>
          <w:color w:val="C00000"/>
          <w:sz w:val="26"/>
          <w:szCs w:val="26"/>
        </w:rPr>
        <w:t xml:space="preserve">frein </w:t>
      </w:r>
      <w:r w:rsidR="00EE46F6">
        <w:rPr>
          <w:rFonts w:ascii="Arial" w:eastAsia="Arial" w:hAnsi="Arial" w:cs="Arial"/>
          <w:b/>
          <w:color w:val="C00000"/>
          <w:sz w:val="26"/>
          <w:szCs w:val="26"/>
        </w:rPr>
        <w:t>à</w:t>
      </w:r>
      <w:r w:rsidR="00EE46F6" w:rsidRPr="00EA4D05">
        <w:rPr>
          <w:rFonts w:ascii="Arial" w:eastAsia="Arial" w:hAnsi="Arial" w:cs="Arial"/>
          <w:b/>
          <w:color w:val="C00000"/>
          <w:sz w:val="26"/>
          <w:szCs w:val="26"/>
        </w:rPr>
        <w:t xml:space="preserve"> </w:t>
      </w:r>
      <w:r w:rsidRPr="00EA4D05">
        <w:rPr>
          <w:rFonts w:ascii="Arial" w:eastAsia="Arial" w:hAnsi="Arial" w:cs="Arial"/>
          <w:b/>
          <w:color w:val="C00000"/>
          <w:sz w:val="26"/>
          <w:szCs w:val="26"/>
        </w:rPr>
        <w:t>l’insertion sociale et professionnelle</w:t>
      </w:r>
      <w:r w:rsidR="0090639A" w:rsidRPr="00EA4D05">
        <w:rPr>
          <w:rFonts w:ascii="Arial" w:eastAsia="Arial" w:hAnsi="Arial" w:cs="Arial"/>
          <w:b/>
          <w:color w:val="C00000"/>
          <w:sz w:val="26"/>
          <w:szCs w:val="26"/>
        </w:rPr>
        <w:t xml:space="preserve"> des 18-25 ans</w:t>
      </w:r>
    </w:p>
    <w:p w14:paraId="3A145D4B" w14:textId="2CF9AF64" w:rsidR="0090639A" w:rsidRPr="001C5CC9" w:rsidRDefault="0090639A" w:rsidP="000F3C65">
      <w:pPr>
        <w:snapToGrid w:val="0"/>
        <w:spacing w:line="260" w:lineRule="exact"/>
        <w:jc w:val="center"/>
        <w:rPr>
          <w:rFonts w:ascii="Arial" w:eastAsia="Arial" w:hAnsi="Arial" w:cs="Arial"/>
          <w:bCs/>
          <w:i/>
          <w:iCs/>
          <w:color w:val="000000"/>
          <w:sz w:val="20"/>
          <w:szCs w:val="20"/>
        </w:rPr>
      </w:pPr>
      <w:r w:rsidRPr="001C5CC9">
        <w:rPr>
          <w:rFonts w:ascii="Arial" w:eastAsia="Arial" w:hAnsi="Arial" w:cs="Arial"/>
          <w:bCs/>
          <w:i/>
          <w:iCs/>
          <w:color w:val="000000"/>
          <w:sz w:val="20"/>
          <w:szCs w:val="20"/>
        </w:rPr>
        <w:t xml:space="preserve">3 jeunes sur 4 ont déjà renoncé à un emploi ou une formation </w:t>
      </w:r>
      <w:r w:rsidR="0035617E" w:rsidRPr="001C5CC9">
        <w:rPr>
          <w:rFonts w:ascii="Arial" w:eastAsia="Arial" w:hAnsi="Arial" w:cs="Arial"/>
          <w:bCs/>
          <w:i/>
          <w:iCs/>
          <w:color w:val="000000"/>
          <w:sz w:val="20"/>
          <w:szCs w:val="20"/>
        </w:rPr>
        <w:t>en raison</w:t>
      </w:r>
      <w:r w:rsidRPr="001C5CC9">
        <w:rPr>
          <w:rFonts w:ascii="Arial" w:eastAsia="Arial" w:hAnsi="Arial" w:cs="Arial"/>
          <w:bCs/>
          <w:i/>
          <w:iCs/>
          <w:color w:val="000000"/>
          <w:sz w:val="20"/>
          <w:szCs w:val="20"/>
        </w:rPr>
        <w:t xml:space="preserve"> </w:t>
      </w:r>
      <w:r w:rsidR="001C5CC9">
        <w:rPr>
          <w:rFonts w:ascii="Arial" w:eastAsia="Arial" w:hAnsi="Arial" w:cs="Arial"/>
          <w:bCs/>
          <w:i/>
          <w:iCs/>
          <w:color w:val="000000"/>
          <w:sz w:val="20"/>
          <w:szCs w:val="20"/>
        </w:rPr>
        <w:t xml:space="preserve">de difficultés de mobilité </w:t>
      </w:r>
      <w:r w:rsidR="000F3C65" w:rsidRPr="001C5CC9">
        <w:rPr>
          <w:rFonts w:ascii="Arial" w:eastAsia="Arial" w:hAnsi="Arial" w:cs="Arial"/>
          <w:bCs/>
          <w:i/>
          <w:iCs/>
          <w:color w:val="000000"/>
          <w:sz w:val="20"/>
          <w:szCs w:val="20"/>
        </w:rPr>
        <w:br/>
      </w:r>
    </w:p>
    <w:p w14:paraId="76983DE8" w14:textId="4221A2A8" w:rsidR="002F3942" w:rsidRPr="001C5CC9" w:rsidRDefault="0045248A" w:rsidP="001C5C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line="260" w:lineRule="exact"/>
        <w:jc w:val="center"/>
        <w:rPr>
          <w:rFonts w:ascii="Arial" w:eastAsia="Arial" w:hAnsi="Arial" w:cs="Arial"/>
          <w:b/>
          <w:color w:val="000000" w:themeColor="text1"/>
          <w:sz w:val="20"/>
          <w:szCs w:val="20"/>
        </w:rPr>
      </w:pPr>
      <w:r w:rsidRPr="001C5CC9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Propositions </w:t>
      </w:r>
      <w:r w:rsidR="00000E20" w:rsidRPr="001C5CC9">
        <w:rPr>
          <w:rFonts w:ascii="Arial" w:eastAsia="Arial" w:hAnsi="Arial" w:cs="Arial"/>
          <w:b/>
          <w:color w:val="000000" w:themeColor="text1"/>
          <w:sz w:val="20"/>
          <w:szCs w:val="20"/>
        </w:rPr>
        <w:t>d’interview</w:t>
      </w:r>
      <w:r w:rsidR="00B90BFF" w:rsidRPr="001C5CC9">
        <w:rPr>
          <w:rFonts w:ascii="Arial" w:eastAsia="Arial" w:hAnsi="Arial" w:cs="Arial"/>
          <w:b/>
          <w:color w:val="000000" w:themeColor="text1"/>
          <w:sz w:val="20"/>
          <w:szCs w:val="20"/>
        </w:rPr>
        <w:t>s</w:t>
      </w:r>
      <w:r w:rsidRPr="001C5CC9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, de témoignages </w:t>
      </w:r>
      <w:r w:rsidR="00000E20" w:rsidRPr="001C5CC9">
        <w:rPr>
          <w:rFonts w:ascii="Arial" w:eastAsia="Arial" w:hAnsi="Arial" w:cs="Arial"/>
          <w:b/>
          <w:color w:val="000000" w:themeColor="text1"/>
          <w:sz w:val="20"/>
          <w:szCs w:val="20"/>
        </w:rPr>
        <w:t>et de reportages</w:t>
      </w:r>
    </w:p>
    <w:p w14:paraId="358E6A79" w14:textId="2F390D3D" w:rsidR="002F3942" w:rsidRDefault="002F3942" w:rsidP="000C27A5">
      <w:pPr>
        <w:snapToGrid w:val="0"/>
        <w:spacing w:line="260" w:lineRule="exact"/>
        <w:jc w:val="both"/>
        <w:rPr>
          <w:rFonts w:ascii="Arial" w:eastAsia="Arial" w:hAnsi="Arial" w:cs="Arial"/>
          <w:bCs/>
          <w:color w:val="000000" w:themeColor="text1"/>
          <w:sz w:val="21"/>
          <w:szCs w:val="21"/>
        </w:rPr>
      </w:pPr>
    </w:p>
    <w:p w14:paraId="3ABDBCB2" w14:textId="77777777" w:rsidR="001C5CC9" w:rsidRDefault="001C5CC9" w:rsidP="000C27A5">
      <w:pPr>
        <w:snapToGrid w:val="0"/>
        <w:spacing w:line="260" w:lineRule="exact"/>
        <w:jc w:val="both"/>
        <w:rPr>
          <w:rFonts w:ascii="Arial" w:eastAsia="Arial" w:hAnsi="Arial" w:cs="Arial"/>
          <w:bCs/>
          <w:color w:val="000000" w:themeColor="text1"/>
          <w:sz w:val="21"/>
          <w:szCs w:val="21"/>
        </w:rPr>
      </w:pPr>
    </w:p>
    <w:p w14:paraId="2D0F1DF0" w14:textId="61C09E86" w:rsidR="000C27A5" w:rsidRDefault="002E60D5" w:rsidP="000C27A5">
      <w:pPr>
        <w:snapToGrid w:val="0"/>
        <w:spacing w:line="260" w:lineRule="exact"/>
        <w:jc w:val="both"/>
        <w:rPr>
          <w:rFonts w:ascii="Arial" w:eastAsia="Arial" w:hAnsi="Arial" w:cs="Arial"/>
          <w:b/>
          <w:color w:val="000000" w:themeColor="text1"/>
          <w:sz w:val="21"/>
          <w:szCs w:val="21"/>
        </w:rPr>
      </w:pPr>
      <w:r w:rsidRPr="009A49CE">
        <w:rPr>
          <w:rFonts w:ascii="Arial" w:eastAsia="Arial" w:hAnsi="Arial" w:cs="Arial"/>
          <w:bCs/>
          <w:color w:val="000000" w:themeColor="text1"/>
          <w:sz w:val="21"/>
          <w:szCs w:val="21"/>
        </w:rPr>
        <w:t>Le 14 novembre,</w:t>
      </w:r>
      <w:r>
        <w:rPr>
          <w:rFonts w:ascii="Arial" w:eastAsia="Arial" w:hAnsi="Arial" w:cs="Arial"/>
          <w:b/>
          <w:color w:val="000000" w:themeColor="text1"/>
          <w:sz w:val="21"/>
          <w:szCs w:val="21"/>
        </w:rPr>
        <w:t xml:space="preserve"> </w:t>
      </w:r>
      <w:r w:rsidR="00984A33" w:rsidRPr="000016BC">
        <w:rPr>
          <w:rFonts w:ascii="Arial" w:eastAsia="Arial" w:hAnsi="Arial" w:cs="Arial"/>
          <w:b/>
          <w:color w:val="000000" w:themeColor="text1"/>
          <w:sz w:val="21"/>
          <w:szCs w:val="21"/>
        </w:rPr>
        <w:t>Apprentis d’Auteui</w:t>
      </w:r>
      <w:r>
        <w:rPr>
          <w:rFonts w:ascii="Arial" w:eastAsia="Arial" w:hAnsi="Arial" w:cs="Arial"/>
          <w:b/>
          <w:color w:val="000000" w:themeColor="text1"/>
          <w:sz w:val="21"/>
          <w:szCs w:val="21"/>
        </w:rPr>
        <w:t xml:space="preserve">l </w:t>
      </w:r>
      <w:r w:rsidR="004D74BB">
        <w:rPr>
          <w:rFonts w:ascii="Arial" w:eastAsia="Arial" w:hAnsi="Arial" w:cs="Arial"/>
          <w:b/>
          <w:color w:val="000000" w:themeColor="text1"/>
          <w:sz w:val="21"/>
          <w:szCs w:val="21"/>
        </w:rPr>
        <w:t>dévoi</w:t>
      </w:r>
      <w:r>
        <w:rPr>
          <w:rFonts w:ascii="Arial" w:eastAsia="Arial" w:hAnsi="Arial" w:cs="Arial"/>
          <w:b/>
          <w:color w:val="000000" w:themeColor="text1"/>
          <w:sz w:val="21"/>
          <w:szCs w:val="21"/>
        </w:rPr>
        <w:t xml:space="preserve">lera les résultats de l’édition 2024 </w:t>
      </w:r>
      <w:r w:rsidR="00984A33" w:rsidRPr="000016BC">
        <w:rPr>
          <w:rFonts w:ascii="Arial" w:eastAsia="Arial" w:hAnsi="Arial" w:cs="Arial"/>
          <w:b/>
          <w:color w:val="000000" w:themeColor="text1"/>
          <w:sz w:val="21"/>
          <w:szCs w:val="21"/>
        </w:rPr>
        <w:t>de son baromètre annuel</w:t>
      </w:r>
      <w:r>
        <w:rPr>
          <w:rFonts w:ascii="Arial" w:eastAsia="Arial" w:hAnsi="Arial" w:cs="Arial"/>
          <w:b/>
          <w:color w:val="000000" w:themeColor="text1"/>
          <w:sz w:val="21"/>
          <w:szCs w:val="21"/>
        </w:rPr>
        <w:t xml:space="preserve"> : </w:t>
      </w:r>
      <w:r w:rsidRPr="00C3650B">
        <w:rPr>
          <w:rFonts w:ascii="Arial" w:eastAsia="Arial" w:hAnsi="Arial" w:cs="Arial"/>
          <w:bCs/>
          <w:color w:val="000000" w:themeColor="text1"/>
          <w:sz w:val="21"/>
          <w:szCs w:val="21"/>
        </w:rPr>
        <w:t>«</w:t>
      </w:r>
      <w:r>
        <w:rPr>
          <w:rFonts w:ascii="Arial" w:eastAsia="Arial" w:hAnsi="Arial" w:cs="Arial"/>
          <w:b/>
          <w:color w:val="000000" w:themeColor="text1"/>
          <w:sz w:val="21"/>
          <w:szCs w:val="21"/>
        </w:rPr>
        <w:t xml:space="preserve"> La mobilité, </w:t>
      </w:r>
      <w:r w:rsidR="00271E8E">
        <w:rPr>
          <w:rFonts w:ascii="Arial" w:eastAsia="Arial" w:hAnsi="Arial" w:cs="Arial"/>
          <w:b/>
          <w:color w:val="000000" w:themeColor="text1"/>
          <w:sz w:val="21"/>
          <w:szCs w:val="21"/>
        </w:rPr>
        <w:t>frein à</w:t>
      </w:r>
      <w:r>
        <w:rPr>
          <w:rFonts w:ascii="Arial" w:eastAsia="Arial" w:hAnsi="Arial" w:cs="Arial"/>
          <w:b/>
          <w:color w:val="000000" w:themeColor="text1"/>
          <w:sz w:val="21"/>
          <w:szCs w:val="21"/>
        </w:rPr>
        <w:t xml:space="preserve"> l’insertion sociale et professionnel</w:t>
      </w:r>
      <w:r w:rsidR="00BF74F5">
        <w:rPr>
          <w:rFonts w:ascii="Arial" w:eastAsia="Arial" w:hAnsi="Arial" w:cs="Arial"/>
          <w:b/>
          <w:color w:val="000000" w:themeColor="text1"/>
          <w:sz w:val="21"/>
          <w:szCs w:val="21"/>
        </w:rPr>
        <w:t>le</w:t>
      </w:r>
      <w:r>
        <w:rPr>
          <w:rFonts w:ascii="Arial" w:eastAsia="Arial" w:hAnsi="Arial" w:cs="Arial"/>
          <w:b/>
          <w:color w:val="000000" w:themeColor="text1"/>
          <w:sz w:val="21"/>
          <w:szCs w:val="21"/>
        </w:rPr>
        <w:t xml:space="preserve"> des jeunes </w:t>
      </w:r>
      <w:r w:rsidRPr="009A49CE">
        <w:rPr>
          <w:rFonts w:ascii="Arial" w:eastAsia="Arial" w:hAnsi="Arial" w:cs="Arial"/>
          <w:bCs/>
          <w:color w:val="000000" w:themeColor="text1"/>
          <w:sz w:val="21"/>
          <w:szCs w:val="21"/>
        </w:rPr>
        <w:t xml:space="preserve">». Réalisée par </w:t>
      </w:r>
      <w:proofErr w:type="spellStart"/>
      <w:r w:rsidRPr="009A49CE">
        <w:rPr>
          <w:rFonts w:ascii="Arial" w:eastAsia="Arial" w:hAnsi="Arial" w:cs="Arial"/>
          <w:bCs/>
          <w:color w:val="000000" w:themeColor="text1"/>
          <w:sz w:val="21"/>
          <w:szCs w:val="21"/>
        </w:rPr>
        <w:t>OpinionWay</w:t>
      </w:r>
      <w:proofErr w:type="spellEnd"/>
      <w:r w:rsidRPr="009A49CE">
        <w:rPr>
          <w:rFonts w:ascii="Arial" w:eastAsia="Arial" w:hAnsi="Arial" w:cs="Arial"/>
          <w:bCs/>
          <w:color w:val="000000" w:themeColor="text1"/>
          <w:sz w:val="21"/>
          <w:szCs w:val="21"/>
        </w:rPr>
        <w:t xml:space="preserve"> auprès </w:t>
      </w:r>
      <w:r w:rsidR="003D7EEF">
        <w:rPr>
          <w:rFonts w:ascii="Arial" w:eastAsia="Arial" w:hAnsi="Arial" w:cs="Arial"/>
          <w:bCs/>
          <w:color w:val="000000" w:themeColor="text1"/>
          <w:sz w:val="21"/>
          <w:szCs w:val="21"/>
        </w:rPr>
        <w:t>de 2001 jeunes de</w:t>
      </w:r>
      <w:r w:rsidR="003D7EEF" w:rsidRPr="009A49CE">
        <w:rPr>
          <w:rFonts w:ascii="Arial" w:eastAsia="Arial" w:hAnsi="Arial" w:cs="Arial"/>
          <w:bCs/>
          <w:color w:val="000000" w:themeColor="text1"/>
          <w:sz w:val="21"/>
          <w:szCs w:val="21"/>
        </w:rPr>
        <w:t xml:space="preserve"> </w:t>
      </w:r>
      <w:r w:rsidRPr="009A49CE">
        <w:rPr>
          <w:rFonts w:ascii="Arial" w:eastAsia="Arial" w:hAnsi="Arial" w:cs="Arial"/>
          <w:bCs/>
          <w:color w:val="000000" w:themeColor="text1"/>
          <w:sz w:val="21"/>
          <w:szCs w:val="21"/>
        </w:rPr>
        <w:t>18</w:t>
      </w:r>
      <w:r w:rsidR="00EF1755">
        <w:rPr>
          <w:rFonts w:ascii="Arial" w:eastAsia="Arial" w:hAnsi="Arial" w:cs="Arial"/>
          <w:bCs/>
          <w:color w:val="000000" w:themeColor="text1"/>
          <w:sz w:val="21"/>
          <w:szCs w:val="21"/>
        </w:rPr>
        <w:t xml:space="preserve"> à </w:t>
      </w:r>
      <w:r w:rsidRPr="009A49CE">
        <w:rPr>
          <w:rFonts w:ascii="Arial" w:eastAsia="Arial" w:hAnsi="Arial" w:cs="Arial"/>
          <w:bCs/>
          <w:color w:val="000000" w:themeColor="text1"/>
          <w:sz w:val="21"/>
          <w:szCs w:val="21"/>
        </w:rPr>
        <w:t xml:space="preserve">25 ans, cette enquête </w:t>
      </w:r>
      <w:r w:rsidR="00007608">
        <w:rPr>
          <w:rFonts w:ascii="Arial" w:eastAsia="Arial" w:hAnsi="Arial" w:cs="Arial"/>
          <w:bCs/>
          <w:color w:val="000000" w:themeColor="text1"/>
          <w:sz w:val="21"/>
          <w:szCs w:val="21"/>
        </w:rPr>
        <w:t>met en exergue</w:t>
      </w:r>
      <w:r w:rsidR="00EE46F6">
        <w:rPr>
          <w:rFonts w:ascii="Arial" w:eastAsia="Arial" w:hAnsi="Arial" w:cs="Arial"/>
          <w:bCs/>
          <w:color w:val="000000" w:themeColor="text1"/>
          <w:sz w:val="21"/>
          <w:szCs w:val="21"/>
        </w:rPr>
        <w:t xml:space="preserve"> le</w:t>
      </w:r>
      <w:r w:rsidR="00007608">
        <w:rPr>
          <w:rFonts w:ascii="Arial" w:eastAsia="Arial" w:hAnsi="Arial" w:cs="Arial"/>
          <w:bCs/>
          <w:color w:val="000000" w:themeColor="text1"/>
          <w:sz w:val="21"/>
          <w:szCs w:val="21"/>
        </w:rPr>
        <w:t xml:space="preserve">s </w:t>
      </w:r>
      <w:r>
        <w:rPr>
          <w:rFonts w:ascii="Arial" w:eastAsia="Arial" w:hAnsi="Arial" w:cs="Arial"/>
          <w:b/>
          <w:color w:val="000000" w:themeColor="text1"/>
          <w:sz w:val="21"/>
          <w:szCs w:val="21"/>
        </w:rPr>
        <w:t>difficultés de mobilité</w:t>
      </w:r>
      <w:r w:rsidR="00AD6266">
        <w:rPr>
          <w:rFonts w:ascii="Arial" w:eastAsia="Arial" w:hAnsi="Arial" w:cs="Arial"/>
          <w:b/>
          <w:color w:val="000000" w:themeColor="text1"/>
          <w:sz w:val="21"/>
          <w:szCs w:val="21"/>
        </w:rPr>
        <w:t xml:space="preserve"> qu’ils rencontrent</w:t>
      </w:r>
      <w:r>
        <w:rPr>
          <w:rFonts w:ascii="Arial" w:eastAsia="Arial" w:hAnsi="Arial" w:cs="Arial"/>
          <w:b/>
          <w:color w:val="000000" w:themeColor="text1"/>
          <w:sz w:val="21"/>
          <w:szCs w:val="21"/>
        </w:rPr>
        <w:t xml:space="preserve"> et </w:t>
      </w:r>
      <w:r w:rsidR="003D7EEF">
        <w:rPr>
          <w:rFonts w:ascii="Arial" w:eastAsia="Arial" w:hAnsi="Arial" w:cs="Arial"/>
          <w:b/>
          <w:color w:val="000000" w:themeColor="text1"/>
          <w:sz w:val="21"/>
          <w:szCs w:val="21"/>
        </w:rPr>
        <w:t>l</w:t>
      </w:r>
      <w:r w:rsidR="004D74BB">
        <w:rPr>
          <w:rFonts w:ascii="Arial" w:eastAsia="Arial" w:hAnsi="Arial" w:cs="Arial"/>
          <w:b/>
          <w:color w:val="000000" w:themeColor="text1"/>
          <w:sz w:val="21"/>
          <w:szCs w:val="21"/>
        </w:rPr>
        <w:t xml:space="preserve">eur </w:t>
      </w:r>
      <w:r>
        <w:rPr>
          <w:rFonts w:ascii="Arial" w:eastAsia="Arial" w:hAnsi="Arial" w:cs="Arial"/>
          <w:b/>
          <w:color w:val="000000" w:themeColor="text1"/>
          <w:sz w:val="21"/>
          <w:szCs w:val="21"/>
        </w:rPr>
        <w:t>impact</w:t>
      </w:r>
      <w:r w:rsidR="00EE46F6">
        <w:rPr>
          <w:rFonts w:ascii="Arial" w:eastAsia="Arial" w:hAnsi="Arial" w:cs="Arial"/>
          <w:b/>
          <w:color w:val="000000" w:themeColor="text1"/>
          <w:sz w:val="21"/>
          <w:szCs w:val="21"/>
        </w:rPr>
        <w:t xml:space="preserve"> </w:t>
      </w:r>
      <w:r w:rsidR="00BF74F5">
        <w:rPr>
          <w:rFonts w:ascii="Arial" w:eastAsia="Arial" w:hAnsi="Arial" w:cs="Arial"/>
          <w:b/>
          <w:color w:val="000000" w:themeColor="text1"/>
          <w:sz w:val="21"/>
          <w:szCs w:val="21"/>
        </w:rPr>
        <w:t xml:space="preserve">négatif </w:t>
      </w:r>
      <w:r>
        <w:rPr>
          <w:rFonts w:ascii="Arial" w:eastAsia="Arial" w:hAnsi="Arial" w:cs="Arial"/>
          <w:b/>
          <w:color w:val="000000" w:themeColor="text1"/>
          <w:sz w:val="21"/>
          <w:szCs w:val="21"/>
        </w:rPr>
        <w:t xml:space="preserve">sur </w:t>
      </w:r>
      <w:r w:rsidR="00EE46F6">
        <w:rPr>
          <w:rFonts w:ascii="Arial" w:eastAsia="Arial" w:hAnsi="Arial" w:cs="Arial"/>
          <w:b/>
          <w:color w:val="000000" w:themeColor="text1"/>
          <w:sz w:val="21"/>
          <w:szCs w:val="21"/>
        </w:rPr>
        <w:t>l</w:t>
      </w:r>
      <w:r w:rsidR="00271E8E">
        <w:rPr>
          <w:rFonts w:ascii="Arial" w:eastAsia="Arial" w:hAnsi="Arial" w:cs="Arial"/>
          <w:b/>
          <w:color w:val="000000" w:themeColor="text1"/>
          <w:sz w:val="21"/>
          <w:szCs w:val="21"/>
        </w:rPr>
        <w:t xml:space="preserve">eur </w:t>
      </w:r>
      <w:r>
        <w:rPr>
          <w:rFonts w:ascii="Arial" w:eastAsia="Arial" w:hAnsi="Arial" w:cs="Arial"/>
          <w:b/>
          <w:color w:val="000000" w:themeColor="text1"/>
          <w:sz w:val="21"/>
          <w:szCs w:val="21"/>
        </w:rPr>
        <w:t>accès à l</w:t>
      </w:r>
      <w:r w:rsidR="00AD6266">
        <w:rPr>
          <w:rFonts w:ascii="Arial" w:eastAsia="Arial" w:hAnsi="Arial" w:cs="Arial"/>
          <w:b/>
          <w:color w:val="000000" w:themeColor="text1"/>
          <w:sz w:val="21"/>
          <w:szCs w:val="21"/>
        </w:rPr>
        <w:t>’emploi ou à l</w:t>
      </w:r>
      <w:r>
        <w:rPr>
          <w:rFonts w:ascii="Arial" w:eastAsia="Arial" w:hAnsi="Arial" w:cs="Arial"/>
          <w:b/>
          <w:color w:val="000000" w:themeColor="text1"/>
          <w:sz w:val="21"/>
          <w:szCs w:val="21"/>
        </w:rPr>
        <w:t xml:space="preserve">a </w:t>
      </w:r>
      <w:r w:rsidR="00AD6266">
        <w:rPr>
          <w:rFonts w:ascii="Arial" w:eastAsia="Arial" w:hAnsi="Arial" w:cs="Arial"/>
          <w:b/>
          <w:color w:val="000000" w:themeColor="text1"/>
          <w:sz w:val="21"/>
          <w:szCs w:val="21"/>
        </w:rPr>
        <w:t>formation</w:t>
      </w:r>
      <w:r>
        <w:rPr>
          <w:rFonts w:ascii="Arial" w:eastAsia="Arial" w:hAnsi="Arial" w:cs="Arial"/>
          <w:b/>
          <w:color w:val="000000" w:themeColor="text1"/>
          <w:sz w:val="21"/>
          <w:szCs w:val="21"/>
        </w:rPr>
        <w:t xml:space="preserve">. </w:t>
      </w:r>
      <w:r w:rsidR="00EA4D05">
        <w:rPr>
          <w:rFonts w:ascii="Arial" w:eastAsia="Arial" w:hAnsi="Arial" w:cs="Arial"/>
          <w:b/>
          <w:color w:val="000000" w:themeColor="text1"/>
          <w:sz w:val="21"/>
          <w:szCs w:val="21"/>
        </w:rPr>
        <w:tab/>
      </w:r>
    </w:p>
    <w:p w14:paraId="3A13AC63" w14:textId="4F1C323F" w:rsidR="004E6173" w:rsidRPr="005121E5" w:rsidRDefault="004E6173" w:rsidP="000C27A5">
      <w:pPr>
        <w:snapToGrid w:val="0"/>
        <w:spacing w:line="260" w:lineRule="exact"/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21501C6B" w14:textId="77777777" w:rsidR="002F3942" w:rsidRDefault="00A25A86" w:rsidP="000C27A5">
      <w:pPr>
        <w:snapToGrid w:val="0"/>
        <w:spacing w:line="260" w:lineRule="exact"/>
        <w:jc w:val="both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Cs/>
          <w:color w:val="000000" w:themeColor="text1"/>
          <w:sz w:val="20"/>
          <w:szCs w:val="20"/>
        </w:rPr>
        <w:t>Territoires mal ou pas desservis par les transports collectifs,</w:t>
      </w:r>
      <w:r w:rsidR="005121E5">
        <w:rPr>
          <w:rFonts w:ascii="Arial" w:eastAsia="Arial" w:hAnsi="Arial" w:cs="Arial"/>
          <w:bCs/>
          <w:color w:val="000000" w:themeColor="text1"/>
          <w:sz w:val="20"/>
          <w:szCs w:val="20"/>
        </w:rPr>
        <w:t> difficultés économiques et sociales</w:t>
      </w:r>
      <w:r w:rsidR="00271E8E" w:rsidRPr="005121E5">
        <w:rPr>
          <w:rFonts w:ascii="Arial" w:eastAsia="Arial" w:hAnsi="Arial" w:cs="Arial"/>
          <w:bCs/>
          <w:color w:val="000000" w:themeColor="text1"/>
          <w:sz w:val="20"/>
          <w:szCs w:val="20"/>
        </w:rPr>
        <w:t>… 15 millions de Français sont en situation de précarité mobilité</w:t>
      </w:r>
      <w:r w:rsidR="00DE4382">
        <w:rPr>
          <w:rStyle w:val="Appelnotedebasdep"/>
          <w:rFonts w:ascii="Arial" w:eastAsia="Arial" w:hAnsi="Arial" w:cs="Arial"/>
          <w:bCs/>
          <w:color w:val="000000" w:themeColor="text1"/>
          <w:sz w:val="20"/>
          <w:szCs w:val="20"/>
        </w:rPr>
        <w:footnoteReference w:id="1"/>
      </w:r>
      <w:r w:rsidR="00271E8E" w:rsidRPr="005121E5">
        <w:rPr>
          <w:rFonts w:ascii="Arial" w:eastAsia="Arial" w:hAnsi="Arial" w:cs="Arial"/>
          <w:bCs/>
          <w:color w:val="000000" w:themeColor="text1"/>
          <w:sz w:val="20"/>
          <w:szCs w:val="20"/>
        </w:rPr>
        <w:t>. Si ce</w:t>
      </w:r>
      <w:r w:rsidR="00493E2F" w:rsidRPr="005121E5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problème social </w:t>
      </w:r>
      <w:r w:rsidR="00271E8E" w:rsidRPr="005121E5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touche toutes les générations – vivant en ville, en zone périurbaine ou rurale – </w:t>
      </w:r>
      <w:r w:rsidR="005A0D11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il </w:t>
      </w:r>
      <w:r w:rsidR="00271E8E" w:rsidRPr="005121E5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impacte plus particulièrement les 18-25 ans à une étape clé de leur vie. </w:t>
      </w:r>
      <w:r w:rsidR="002A52B2" w:rsidRPr="005121E5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Freins financiers, culturels ou psychologiques : </w:t>
      </w:r>
      <w:r w:rsidR="005121E5" w:rsidRPr="005121E5">
        <w:rPr>
          <w:rFonts w:ascii="Arial" w:eastAsia="Arial" w:hAnsi="Arial" w:cs="Arial"/>
          <w:b/>
          <w:color w:val="000000" w:themeColor="text1"/>
          <w:sz w:val="20"/>
          <w:szCs w:val="20"/>
          <w:u w:val="single"/>
        </w:rPr>
        <w:t>les jeunes</w:t>
      </w:r>
      <w:r w:rsidR="002A52B2" w:rsidRPr="005121E5">
        <w:rPr>
          <w:rFonts w:ascii="Arial" w:eastAsia="Arial" w:hAnsi="Arial" w:cs="Arial"/>
          <w:b/>
          <w:color w:val="000000" w:themeColor="text1"/>
          <w:sz w:val="20"/>
          <w:szCs w:val="20"/>
          <w:u w:val="single"/>
        </w:rPr>
        <w:t xml:space="preserve"> souffrent d’un accès réduit à la mobilité, qui ajoute un obstacle supplémentaire à leur insertion sociale et professionnelle</w:t>
      </w:r>
      <w:r w:rsidR="002A52B2" w:rsidRPr="005121E5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. </w:t>
      </w:r>
    </w:p>
    <w:p w14:paraId="69D9266E" w14:textId="77777777" w:rsidR="002F3942" w:rsidRDefault="002F3942" w:rsidP="000C27A5">
      <w:pPr>
        <w:snapToGrid w:val="0"/>
        <w:spacing w:line="260" w:lineRule="exact"/>
        <w:jc w:val="both"/>
        <w:rPr>
          <w:rFonts w:ascii="Arial" w:eastAsia="Arial" w:hAnsi="Arial" w:cs="Arial"/>
          <w:bCs/>
          <w:color w:val="000000" w:themeColor="text1"/>
          <w:sz w:val="20"/>
          <w:szCs w:val="20"/>
        </w:rPr>
      </w:pPr>
    </w:p>
    <w:p w14:paraId="144C0E4F" w14:textId="02819E04" w:rsidR="00271E8E" w:rsidRDefault="002A52B2" w:rsidP="000C27A5">
      <w:pPr>
        <w:snapToGrid w:val="0"/>
        <w:spacing w:line="260" w:lineRule="exact"/>
        <w:jc w:val="both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r w:rsidRPr="005121E5">
        <w:rPr>
          <w:rFonts w:ascii="Arial" w:eastAsia="Arial" w:hAnsi="Arial" w:cs="Arial"/>
          <w:bCs/>
          <w:color w:val="000000" w:themeColor="text1"/>
          <w:sz w:val="20"/>
          <w:szCs w:val="20"/>
        </w:rPr>
        <w:t>« </w:t>
      </w:r>
      <w:r w:rsidRPr="005121E5">
        <w:rPr>
          <w:rFonts w:ascii="Arial" w:eastAsia="Arial" w:hAnsi="Arial" w:cs="Arial"/>
          <w:bCs/>
          <w:i/>
          <w:iCs/>
          <w:color w:val="000000" w:themeColor="text1"/>
          <w:sz w:val="20"/>
          <w:szCs w:val="20"/>
        </w:rPr>
        <w:t xml:space="preserve">Comment </w:t>
      </w:r>
      <w:r w:rsidR="000A15AE" w:rsidRPr="005121E5">
        <w:rPr>
          <w:rFonts w:ascii="Arial" w:eastAsia="Arial" w:hAnsi="Arial" w:cs="Arial"/>
          <w:bCs/>
          <w:i/>
          <w:iCs/>
          <w:color w:val="000000" w:themeColor="text1"/>
          <w:sz w:val="20"/>
          <w:szCs w:val="20"/>
        </w:rPr>
        <w:t>envisager une</w:t>
      </w:r>
      <w:r w:rsidRPr="005121E5">
        <w:rPr>
          <w:rFonts w:ascii="Arial" w:eastAsia="Arial" w:hAnsi="Arial" w:cs="Arial"/>
          <w:bCs/>
          <w:i/>
          <w:iCs/>
          <w:color w:val="000000" w:themeColor="text1"/>
          <w:sz w:val="20"/>
          <w:szCs w:val="20"/>
        </w:rPr>
        <w:t xml:space="preserve"> formation ou un emploi </w:t>
      </w:r>
      <w:r w:rsidR="00A25A86">
        <w:rPr>
          <w:rFonts w:ascii="Arial" w:eastAsia="Arial" w:hAnsi="Arial" w:cs="Arial"/>
          <w:bCs/>
          <w:i/>
          <w:iCs/>
          <w:color w:val="000000" w:themeColor="text1"/>
          <w:sz w:val="20"/>
          <w:szCs w:val="20"/>
        </w:rPr>
        <w:t>quand on n’a aucune solution pour s’y rendre</w:t>
      </w:r>
      <w:r w:rsidR="000F3E7E">
        <w:rPr>
          <w:rFonts w:ascii="Arial" w:eastAsia="Arial" w:hAnsi="Arial" w:cs="Arial"/>
          <w:bCs/>
          <w:i/>
          <w:iCs/>
          <w:color w:val="000000" w:themeColor="text1"/>
          <w:sz w:val="20"/>
          <w:szCs w:val="20"/>
        </w:rPr>
        <w:t>, que les transports en commun sont insuffisants voire inexistants</w:t>
      </w:r>
      <w:r w:rsidR="00304955">
        <w:rPr>
          <w:rFonts w:ascii="Arial" w:eastAsia="Arial" w:hAnsi="Arial" w:cs="Arial"/>
          <w:bCs/>
          <w:i/>
          <w:iCs/>
          <w:color w:val="000000" w:themeColor="text1"/>
          <w:sz w:val="20"/>
          <w:szCs w:val="20"/>
        </w:rPr>
        <w:t xml:space="preserve"> à côté de chez soi, qu’on termine</w:t>
      </w:r>
      <w:r w:rsidR="005A0D11">
        <w:rPr>
          <w:rFonts w:ascii="Arial" w:eastAsia="Arial" w:hAnsi="Arial" w:cs="Arial"/>
          <w:bCs/>
          <w:i/>
          <w:iCs/>
          <w:color w:val="000000" w:themeColor="text1"/>
          <w:sz w:val="20"/>
          <w:szCs w:val="20"/>
        </w:rPr>
        <w:t xml:space="preserve"> sa journée</w:t>
      </w:r>
      <w:r w:rsidR="00304955">
        <w:rPr>
          <w:rFonts w:ascii="Arial" w:eastAsia="Arial" w:hAnsi="Arial" w:cs="Arial"/>
          <w:bCs/>
          <w:i/>
          <w:iCs/>
          <w:color w:val="000000" w:themeColor="text1"/>
          <w:sz w:val="20"/>
          <w:szCs w:val="20"/>
        </w:rPr>
        <w:t xml:space="preserve"> </w:t>
      </w:r>
      <w:r w:rsidR="001151EF">
        <w:rPr>
          <w:rFonts w:ascii="Arial" w:eastAsia="Arial" w:hAnsi="Arial" w:cs="Arial"/>
          <w:bCs/>
          <w:i/>
          <w:iCs/>
          <w:color w:val="000000" w:themeColor="text1"/>
          <w:sz w:val="20"/>
          <w:szCs w:val="20"/>
        </w:rPr>
        <w:t>bien après le passage du dernier bus le soir, qu’on ne peut pas financer son permis de conduire, que le prix de l’essence est prohibitif, qu’on n’a jamais appris à se déplacer ? »</w:t>
      </w:r>
      <w:r w:rsidR="001151EF" w:rsidRPr="00BD20EE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</w:t>
      </w:r>
      <w:r w:rsidR="005A0D11" w:rsidRPr="00BD20EE">
        <w:rPr>
          <w:rFonts w:ascii="Arial" w:eastAsia="Arial" w:hAnsi="Arial" w:cs="Arial"/>
          <w:bCs/>
          <w:color w:val="000000" w:themeColor="text1"/>
          <w:sz w:val="20"/>
          <w:szCs w:val="20"/>
        </w:rPr>
        <w:t>s’interroge</w:t>
      </w:r>
      <w:r w:rsidR="005A0D11">
        <w:rPr>
          <w:rFonts w:ascii="Arial" w:eastAsia="Arial" w:hAnsi="Arial" w:cs="Arial"/>
          <w:bCs/>
          <w:i/>
          <w:iCs/>
          <w:color w:val="000000" w:themeColor="text1"/>
          <w:sz w:val="20"/>
          <w:szCs w:val="20"/>
        </w:rPr>
        <w:t xml:space="preserve"> </w:t>
      </w:r>
      <w:r w:rsidR="000A15AE" w:rsidRPr="005121E5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Pascal Borniche, directeur </w:t>
      </w:r>
      <w:r w:rsidR="004D74BB">
        <w:rPr>
          <w:rFonts w:ascii="Arial" w:eastAsia="Arial" w:hAnsi="Arial" w:cs="Arial"/>
          <w:bCs/>
          <w:color w:val="000000" w:themeColor="text1"/>
          <w:sz w:val="20"/>
          <w:szCs w:val="20"/>
        </w:rPr>
        <w:t>régional</w:t>
      </w:r>
      <w:r w:rsidR="000A15AE" w:rsidRPr="005121E5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Nord-Est d’Apprentis d’Auteuil. </w:t>
      </w:r>
      <w:r w:rsidR="002F3942">
        <w:rPr>
          <w:rFonts w:ascii="Arial" w:eastAsia="Arial" w:hAnsi="Arial" w:cs="Arial"/>
          <w:bCs/>
          <w:color w:val="000000" w:themeColor="text1"/>
          <w:sz w:val="20"/>
          <w:szCs w:val="20"/>
        </w:rPr>
        <w:tab/>
      </w:r>
    </w:p>
    <w:p w14:paraId="4197A5BE" w14:textId="77777777" w:rsidR="001C5CC9" w:rsidRDefault="001C5CC9" w:rsidP="000C27A5">
      <w:pPr>
        <w:snapToGrid w:val="0"/>
        <w:spacing w:line="260" w:lineRule="exact"/>
        <w:jc w:val="both"/>
        <w:rPr>
          <w:rFonts w:ascii="Arial" w:eastAsia="Arial" w:hAnsi="Arial" w:cs="Arial"/>
          <w:bCs/>
          <w:color w:val="000000" w:themeColor="text1"/>
          <w:sz w:val="20"/>
          <w:szCs w:val="20"/>
        </w:rPr>
      </w:pPr>
    </w:p>
    <w:p w14:paraId="4025B091" w14:textId="77777777" w:rsidR="001151EF" w:rsidRPr="005121E5" w:rsidRDefault="001151EF" w:rsidP="000C27A5">
      <w:pPr>
        <w:snapToGrid w:val="0"/>
        <w:spacing w:line="260" w:lineRule="exact"/>
        <w:jc w:val="both"/>
        <w:rPr>
          <w:rFonts w:ascii="Arial" w:eastAsia="Arial" w:hAnsi="Arial" w:cs="Arial"/>
          <w:bCs/>
          <w:i/>
          <w:iCs/>
          <w:color w:val="000000" w:themeColor="text1"/>
          <w:sz w:val="20"/>
          <w:szCs w:val="20"/>
        </w:rPr>
      </w:pPr>
    </w:p>
    <w:p w14:paraId="3D1D246D" w14:textId="21B0B91A" w:rsidR="002A52B2" w:rsidRDefault="001825D9" w:rsidP="00DA0715">
      <w:pPr>
        <w:shd w:val="clear" w:color="auto" w:fill="D5DCE4" w:themeFill="text2" w:themeFillTint="33"/>
        <w:snapToGrid w:val="0"/>
        <w:spacing w:line="260" w:lineRule="exact"/>
        <w:jc w:val="center"/>
        <w:rPr>
          <w:rFonts w:ascii="Arial" w:eastAsia="Arial" w:hAnsi="Arial" w:cs="Arial"/>
          <w:b/>
          <w:color w:val="000000" w:themeColor="text1"/>
          <w:sz w:val="21"/>
          <w:szCs w:val="21"/>
        </w:rPr>
      </w:pPr>
      <w:r>
        <w:rPr>
          <w:rFonts w:ascii="Arial" w:eastAsia="Arial" w:hAnsi="Arial" w:cs="Arial"/>
          <w:b/>
          <w:color w:val="000000" w:themeColor="text1"/>
          <w:sz w:val="21"/>
          <w:szCs w:val="21"/>
        </w:rPr>
        <w:t xml:space="preserve">Les jeunes </w:t>
      </w:r>
      <w:r w:rsidR="00AE0797">
        <w:rPr>
          <w:rFonts w:ascii="Arial" w:eastAsia="Arial" w:hAnsi="Arial" w:cs="Arial"/>
          <w:b/>
          <w:color w:val="000000" w:themeColor="text1"/>
          <w:sz w:val="21"/>
          <w:szCs w:val="21"/>
        </w:rPr>
        <w:t>sont entravés</w:t>
      </w:r>
      <w:r>
        <w:rPr>
          <w:rFonts w:ascii="Arial" w:eastAsia="Arial" w:hAnsi="Arial" w:cs="Arial"/>
          <w:b/>
          <w:color w:val="000000" w:themeColor="text1"/>
          <w:sz w:val="21"/>
          <w:szCs w:val="21"/>
        </w:rPr>
        <w:t xml:space="preserve"> dans leur insertion par des difficultés de mobilité</w:t>
      </w:r>
    </w:p>
    <w:p w14:paraId="271C8AC2" w14:textId="0ECC0CF2" w:rsidR="002A52B2" w:rsidRPr="005121E5" w:rsidRDefault="002A52B2" w:rsidP="000C27A5">
      <w:pPr>
        <w:snapToGrid w:val="0"/>
        <w:spacing w:line="260" w:lineRule="exact"/>
        <w:jc w:val="both"/>
        <w:rPr>
          <w:rFonts w:ascii="Arial" w:eastAsia="Arial" w:hAnsi="Arial" w:cs="Arial"/>
          <w:b/>
          <w:color w:val="000000" w:themeColor="text1"/>
          <w:sz w:val="20"/>
          <w:szCs w:val="20"/>
        </w:rPr>
      </w:pPr>
    </w:p>
    <w:p w14:paraId="7DEB2E1B" w14:textId="76225599" w:rsidR="00362831" w:rsidRDefault="00362831" w:rsidP="00362831">
      <w:pPr>
        <w:jc w:val="both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Les difficultés de mobilité </w:t>
      </w:r>
      <w:r w:rsidR="00B62096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ont un fort impact sur les trajectoires de vie, et pèsent </w:t>
      </w:r>
      <w:r w:rsidR="00AF3D25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sur leur insertion dans le monde du travail, mais aussi sur leur maintien dans la formation ou l’emploi. </w:t>
      </w:r>
    </w:p>
    <w:p w14:paraId="7AE4E00A" w14:textId="1B22673E" w:rsidR="00946E77" w:rsidRDefault="00AF3D25" w:rsidP="00362831">
      <w:pPr>
        <w:pStyle w:val="Paragraphedeliste"/>
        <w:numPr>
          <w:ilvl w:val="0"/>
          <w:numId w:val="3"/>
        </w:numPr>
        <w:snapToGrid w:val="0"/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3 jeunes sur 4 (76 %) </w:t>
      </w:r>
      <w:r w:rsidR="00946E77">
        <w:rPr>
          <w:rFonts w:ascii="Arial" w:hAnsi="Arial" w:cs="Arial"/>
          <w:b/>
          <w:bCs/>
          <w:sz w:val="20"/>
          <w:szCs w:val="20"/>
          <w:u w:val="single"/>
        </w:rPr>
        <w:t>ont déjà renoncé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 à une formation ou un emploi</w:t>
      </w:r>
      <w:r>
        <w:rPr>
          <w:rFonts w:ascii="Arial" w:hAnsi="Arial" w:cs="Arial"/>
          <w:sz w:val="20"/>
          <w:szCs w:val="20"/>
        </w:rPr>
        <w:t xml:space="preserve"> en raison de difficultés de mob</w:t>
      </w:r>
      <w:r w:rsidR="00946E77">
        <w:rPr>
          <w:rFonts w:ascii="Arial" w:hAnsi="Arial" w:cs="Arial"/>
          <w:sz w:val="20"/>
          <w:szCs w:val="20"/>
        </w:rPr>
        <w:t>ilité.</w:t>
      </w:r>
      <w:r w:rsidR="00946E77">
        <w:rPr>
          <w:rFonts w:ascii="Arial" w:hAnsi="Arial" w:cs="Arial"/>
          <w:sz w:val="20"/>
          <w:szCs w:val="20"/>
        </w:rPr>
        <w:br/>
      </w:r>
      <w:r w:rsidRPr="00946E77">
        <w:rPr>
          <w:rFonts w:ascii="Arial" w:hAnsi="Arial" w:cs="Arial"/>
          <w:sz w:val="20"/>
          <w:szCs w:val="20"/>
        </w:rPr>
        <w:t xml:space="preserve">La majorité des jeunes </w:t>
      </w:r>
      <w:r w:rsidR="00BC1A6B">
        <w:rPr>
          <w:rFonts w:ascii="Arial" w:hAnsi="Arial" w:cs="Arial"/>
          <w:sz w:val="20"/>
          <w:szCs w:val="20"/>
        </w:rPr>
        <w:t>ont</w:t>
      </w:r>
      <w:r w:rsidRPr="00946E77">
        <w:rPr>
          <w:rFonts w:ascii="Arial" w:hAnsi="Arial" w:cs="Arial"/>
          <w:sz w:val="20"/>
          <w:szCs w:val="20"/>
        </w:rPr>
        <w:t xml:space="preserve"> dû abandonner au moins une opportunité parce qu’ils n’avaient aucune solution de transport </w:t>
      </w:r>
      <w:r w:rsidR="00946E77">
        <w:rPr>
          <w:rFonts w:ascii="Arial" w:hAnsi="Arial" w:cs="Arial"/>
          <w:sz w:val="20"/>
          <w:szCs w:val="20"/>
        </w:rPr>
        <w:t xml:space="preserve">accessible et compatible avec leurs horaires </w:t>
      </w:r>
      <w:r>
        <w:rPr>
          <w:rFonts w:ascii="Arial" w:hAnsi="Arial" w:cs="Arial"/>
          <w:sz w:val="20"/>
          <w:szCs w:val="20"/>
        </w:rPr>
        <w:t>(61 %)</w:t>
      </w:r>
      <w:r w:rsidR="00946E77">
        <w:rPr>
          <w:rFonts w:ascii="Arial" w:hAnsi="Arial" w:cs="Arial"/>
          <w:sz w:val="20"/>
          <w:szCs w:val="20"/>
        </w:rPr>
        <w:t xml:space="preserve">, parce qu’ils n’avaient pas de moyen de transport personnel (56 %) ou en raison du coût des transports – comme le prix de l’essence (54 %) ou celui des transports en commun (43 %). </w:t>
      </w:r>
      <w:r w:rsidR="00946E77">
        <w:rPr>
          <w:rFonts w:ascii="Arial" w:hAnsi="Arial" w:cs="Arial"/>
          <w:sz w:val="20"/>
          <w:szCs w:val="20"/>
        </w:rPr>
        <w:tab/>
      </w:r>
    </w:p>
    <w:p w14:paraId="533015B2" w14:textId="72F69E12" w:rsidR="00362831" w:rsidRDefault="00AE0797" w:rsidP="00362831">
      <w:pPr>
        <w:pStyle w:val="Paragraphedeliste"/>
        <w:numPr>
          <w:ilvl w:val="0"/>
          <w:numId w:val="3"/>
        </w:numPr>
        <w:snapToGrid w:val="0"/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 xml:space="preserve">Les jeunes </w:t>
      </w:r>
      <w:r w:rsidR="00362831" w:rsidRPr="00007608">
        <w:rPr>
          <w:rFonts w:ascii="Arial" w:hAnsi="Arial" w:cs="Arial"/>
          <w:b/>
          <w:bCs/>
          <w:sz w:val="20"/>
          <w:szCs w:val="20"/>
          <w:u w:val="single"/>
        </w:rPr>
        <w:t xml:space="preserve">« ni en emploi ni en étude ni en formation » </w:t>
      </w:r>
      <w:r w:rsidR="00362831" w:rsidRPr="00007608">
        <w:rPr>
          <w:rFonts w:ascii="Arial" w:hAnsi="Arial" w:cs="Arial"/>
          <w:sz w:val="20"/>
          <w:szCs w:val="20"/>
        </w:rPr>
        <w:t>(</w:t>
      </w:r>
      <w:proofErr w:type="spellStart"/>
      <w:r w:rsidR="00362831" w:rsidRPr="00007608">
        <w:rPr>
          <w:rFonts w:ascii="Arial" w:hAnsi="Arial" w:cs="Arial"/>
          <w:sz w:val="20"/>
          <w:szCs w:val="20"/>
        </w:rPr>
        <w:t>NEETs</w:t>
      </w:r>
      <w:proofErr w:type="spellEnd"/>
      <w:r w:rsidR="00362831" w:rsidRPr="00007608">
        <w:rPr>
          <w:rFonts w:ascii="Arial" w:hAnsi="Arial" w:cs="Arial"/>
          <w:sz w:val="20"/>
          <w:szCs w:val="20"/>
        </w:rPr>
        <w:t>)</w:t>
      </w:r>
      <w:r w:rsidR="003628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sont encore plus nombreux : 83 % </w:t>
      </w:r>
      <w:r w:rsidR="00362831">
        <w:rPr>
          <w:rFonts w:ascii="Arial" w:hAnsi="Arial" w:cs="Arial"/>
          <w:sz w:val="20"/>
          <w:szCs w:val="20"/>
        </w:rPr>
        <w:t xml:space="preserve">ont </w:t>
      </w:r>
      <w:r>
        <w:rPr>
          <w:rFonts w:ascii="Arial" w:hAnsi="Arial" w:cs="Arial"/>
          <w:sz w:val="20"/>
          <w:szCs w:val="20"/>
        </w:rPr>
        <w:t>renoncé</w:t>
      </w:r>
      <w:r w:rsidR="00362831">
        <w:rPr>
          <w:rFonts w:ascii="Arial" w:hAnsi="Arial" w:cs="Arial"/>
          <w:sz w:val="20"/>
          <w:szCs w:val="20"/>
        </w:rPr>
        <w:t xml:space="preserve"> à une opportunité </w:t>
      </w:r>
      <w:r w:rsidR="00362831" w:rsidRPr="00D4287C">
        <w:rPr>
          <w:rFonts w:ascii="Arial" w:hAnsi="Arial" w:cs="Arial"/>
          <w:sz w:val="20"/>
          <w:szCs w:val="20"/>
        </w:rPr>
        <w:t>par manque de solutions pour s’y rendre</w:t>
      </w:r>
      <w:r w:rsidR="0061519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ce qui renforce leur exclusion </w:t>
      </w:r>
      <w:r w:rsidR="000543A7">
        <w:rPr>
          <w:rFonts w:ascii="Arial" w:hAnsi="Arial" w:cs="Arial"/>
          <w:sz w:val="20"/>
          <w:szCs w:val="20"/>
        </w:rPr>
        <w:t xml:space="preserve">professionnelle </w:t>
      </w:r>
      <w:r>
        <w:rPr>
          <w:rFonts w:ascii="Arial" w:hAnsi="Arial" w:cs="Arial"/>
          <w:sz w:val="20"/>
          <w:szCs w:val="20"/>
        </w:rPr>
        <w:t xml:space="preserve">et sociale. </w:t>
      </w:r>
    </w:p>
    <w:p w14:paraId="39F3530F" w14:textId="77777777" w:rsidR="001C5CC9" w:rsidRDefault="007D01C1" w:rsidP="00DA0715">
      <w:pPr>
        <w:snapToGrid w:val="0"/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Les jeunes peuvent aussi se retrouver dans des situations délicates une fois engagés dans une formation ou un emploi. 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sym w:font="Wingdings" w:char="F0E8"/>
      </w:r>
      <w:r>
        <w:rPr>
          <w:rFonts w:ascii="Arial" w:hAnsi="Arial" w:cs="Arial"/>
          <w:sz w:val="20"/>
          <w:szCs w:val="20"/>
        </w:rPr>
        <w:t xml:space="preserve">  </w:t>
      </w:r>
      <w:r>
        <w:rPr>
          <w:rFonts w:ascii="Arial" w:hAnsi="Arial" w:cs="Arial"/>
          <w:b/>
          <w:bCs/>
          <w:sz w:val="20"/>
          <w:szCs w:val="20"/>
        </w:rPr>
        <w:t>2</w:t>
      </w:r>
      <w:r w:rsidRPr="007D01C1">
        <w:rPr>
          <w:rFonts w:ascii="Arial" w:hAnsi="Arial" w:cs="Arial"/>
          <w:b/>
          <w:bCs/>
          <w:sz w:val="20"/>
          <w:szCs w:val="20"/>
        </w:rPr>
        <w:t xml:space="preserve"> jeunes sur 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7D01C1">
        <w:rPr>
          <w:rFonts w:ascii="Arial" w:hAnsi="Arial" w:cs="Arial"/>
          <w:b/>
          <w:bCs/>
          <w:sz w:val="20"/>
          <w:szCs w:val="20"/>
        </w:rPr>
        <w:t xml:space="preserve"> (66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7D01C1">
        <w:rPr>
          <w:rFonts w:ascii="Arial" w:hAnsi="Arial" w:cs="Arial"/>
          <w:b/>
          <w:bCs/>
          <w:sz w:val="20"/>
          <w:szCs w:val="20"/>
        </w:rPr>
        <w:t xml:space="preserve">%) ont déjà rencontré des problèmes pendant leurs études </w:t>
      </w:r>
      <w:r w:rsidRPr="008643DD">
        <w:rPr>
          <w:rFonts w:ascii="Arial" w:hAnsi="Arial" w:cs="Arial"/>
          <w:sz w:val="20"/>
          <w:szCs w:val="20"/>
        </w:rPr>
        <w:t>(examen raté, renvoi, etc.)</w:t>
      </w:r>
      <w:r w:rsidRPr="007D01C1">
        <w:rPr>
          <w:rFonts w:ascii="Arial" w:hAnsi="Arial" w:cs="Arial"/>
          <w:b/>
          <w:bCs/>
          <w:sz w:val="20"/>
          <w:szCs w:val="20"/>
        </w:rPr>
        <w:t xml:space="preserve"> ou leur travail </w:t>
      </w:r>
      <w:r w:rsidRPr="008643DD">
        <w:rPr>
          <w:rFonts w:ascii="Arial" w:hAnsi="Arial" w:cs="Arial"/>
          <w:sz w:val="20"/>
          <w:szCs w:val="20"/>
        </w:rPr>
        <w:t>(rendez-vous client raté, avertissement, licenciement, etc.) en raison de difficultés de mobilité (indisponibilité des transports, retards ou absences répétés…).</w:t>
      </w:r>
      <w:r>
        <w:rPr>
          <w:rFonts w:ascii="Arial" w:hAnsi="Arial" w:cs="Arial"/>
          <w:sz w:val="20"/>
          <w:szCs w:val="20"/>
        </w:rPr>
        <w:t xml:space="preserve"> </w:t>
      </w:r>
      <w:r w:rsidR="00FF0580">
        <w:rPr>
          <w:rFonts w:ascii="Arial" w:hAnsi="Arial" w:cs="Arial"/>
          <w:sz w:val="20"/>
          <w:szCs w:val="20"/>
        </w:rPr>
        <w:tab/>
      </w:r>
    </w:p>
    <w:p w14:paraId="3C27A4E1" w14:textId="77777777" w:rsidR="001C5CC9" w:rsidRDefault="001C5CC9" w:rsidP="00DA0715">
      <w:pPr>
        <w:snapToGrid w:val="0"/>
        <w:spacing w:after="120" w:line="260" w:lineRule="exact"/>
        <w:jc w:val="both"/>
        <w:rPr>
          <w:rFonts w:ascii="Arial" w:hAnsi="Arial" w:cs="Arial"/>
          <w:sz w:val="20"/>
          <w:szCs w:val="20"/>
        </w:rPr>
      </w:pPr>
    </w:p>
    <w:p w14:paraId="23E77F63" w14:textId="3D1D0DA6" w:rsidR="002F3942" w:rsidRPr="006D5010" w:rsidRDefault="002F3942" w:rsidP="00DA0715">
      <w:pPr>
        <w:snapToGrid w:val="0"/>
        <w:spacing w:after="120" w:line="26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14:paraId="2FF3F873" w14:textId="77777777" w:rsidR="00362831" w:rsidRPr="008643DD" w:rsidRDefault="00AE0797" w:rsidP="00BD20EE">
      <w:pPr>
        <w:shd w:val="clear" w:color="auto" w:fill="D5DCE4" w:themeFill="text2" w:themeFillTint="33"/>
        <w:snapToGrid w:val="0"/>
        <w:spacing w:line="260" w:lineRule="exact"/>
        <w:jc w:val="center"/>
        <w:rPr>
          <w:rFonts w:ascii="Arial" w:eastAsia="Arial" w:hAnsi="Arial" w:cs="Arial"/>
          <w:b/>
          <w:color w:val="000000" w:themeColor="text1"/>
          <w:sz w:val="21"/>
          <w:szCs w:val="21"/>
        </w:rPr>
      </w:pPr>
      <w:r>
        <w:rPr>
          <w:rFonts w:ascii="Arial" w:eastAsia="Arial" w:hAnsi="Arial" w:cs="Arial"/>
          <w:b/>
          <w:color w:val="000000" w:themeColor="text1"/>
          <w:sz w:val="21"/>
          <w:szCs w:val="21"/>
        </w:rPr>
        <w:lastRenderedPageBreak/>
        <w:t>Les</w:t>
      </w:r>
      <w:r w:rsidRPr="008643DD">
        <w:rPr>
          <w:rFonts w:ascii="Arial" w:eastAsia="Arial" w:hAnsi="Arial" w:cs="Arial"/>
          <w:b/>
          <w:color w:val="000000" w:themeColor="text1"/>
          <w:sz w:val="21"/>
          <w:szCs w:val="21"/>
        </w:rPr>
        <w:t xml:space="preserve"> </w:t>
      </w:r>
      <w:r w:rsidR="001825D9" w:rsidRPr="008643DD">
        <w:rPr>
          <w:rFonts w:ascii="Arial" w:eastAsia="Arial" w:hAnsi="Arial" w:cs="Arial"/>
          <w:b/>
          <w:color w:val="000000" w:themeColor="text1"/>
          <w:sz w:val="21"/>
          <w:szCs w:val="21"/>
        </w:rPr>
        <w:t>jeunes ont besoin d’être mobiles pour accéder à l’emploi</w:t>
      </w:r>
    </w:p>
    <w:p w14:paraId="37E18310" w14:textId="77777777" w:rsidR="00362831" w:rsidRDefault="00362831" w:rsidP="000C27A5">
      <w:pPr>
        <w:snapToGrid w:val="0"/>
        <w:spacing w:line="260" w:lineRule="exact"/>
        <w:jc w:val="both"/>
        <w:rPr>
          <w:rFonts w:ascii="Arial" w:eastAsia="Arial" w:hAnsi="Arial" w:cs="Arial"/>
          <w:bCs/>
          <w:color w:val="000000" w:themeColor="text1"/>
          <w:sz w:val="20"/>
          <w:szCs w:val="20"/>
        </w:rPr>
      </w:pPr>
    </w:p>
    <w:p w14:paraId="24E65F43" w14:textId="252BD422" w:rsidR="001825D9" w:rsidRPr="000543A7" w:rsidRDefault="008643DD" w:rsidP="000C27A5">
      <w:pPr>
        <w:snapToGrid w:val="0"/>
        <w:spacing w:line="260" w:lineRule="exact"/>
        <w:jc w:val="both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r w:rsidRPr="000543A7">
        <w:rPr>
          <w:rFonts w:ascii="Arial" w:eastAsia="Arial" w:hAnsi="Arial" w:cs="Arial"/>
          <w:bCs/>
          <w:color w:val="000000" w:themeColor="text1"/>
          <w:sz w:val="20"/>
          <w:szCs w:val="20"/>
        </w:rPr>
        <w:t>L’accès à la mobilité</w:t>
      </w:r>
      <w:r w:rsidR="00493E2F" w:rsidRPr="000543A7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</w:t>
      </w:r>
      <w:r w:rsidR="005A0D11" w:rsidRPr="000543A7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est </w:t>
      </w:r>
      <w:r w:rsidR="00493E2F" w:rsidRPr="000543A7">
        <w:rPr>
          <w:rFonts w:ascii="Arial" w:eastAsia="Arial" w:hAnsi="Arial" w:cs="Arial"/>
          <w:bCs/>
          <w:color w:val="000000" w:themeColor="text1"/>
          <w:sz w:val="20"/>
          <w:szCs w:val="20"/>
        </w:rPr>
        <w:t>une condition préalable</w:t>
      </w:r>
      <w:r w:rsidRPr="000543A7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</w:t>
      </w:r>
      <w:r w:rsidR="00DF3A04" w:rsidRPr="000543A7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à </w:t>
      </w:r>
      <w:r w:rsidR="00AE0797" w:rsidRPr="000543A7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leur </w:t>
      </w:r>
      <w:r w:rsidR="00DF3A04" w:rsidRPr="000543A7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intégration– durable – sur le marché du travail. </w:t>
      </w:r>
    </w:p>
    <w:p w14:paraId="13411C93" w14:textId="77777777" w:rsidR="00DF3A04" w:rsidRDefault="00DF3A04" w:rsidP="000C27A5">
      <w:pPr>
        <w:snapToGrid w:val="0"/>
        <w:spacing w:line="260" w:lineRule="exact"/>
        <w:jc w:val="both"/>
        <w:rPr>
          <w:rFonts w:ascii="Arial" w:eastAsia="Arial" w:hAnsi="Arial" w:cs="Arial"/>
          <w:bCs/>
          <w:color w:val="000000" w:themeColor="text1"/>
          <w:sz w:val="20"/>
          <w:szCs w:val="20"/>
        </w:rPr>
      </w:pPr>
    </w:p>
    <w:p w14:paraId="63B6D59D" w14:textId="4A2E1A42" w:rsidR="008643DD" w:rsidRDefault="008643DD" w:rsidP="000C27A5">
      <w:pPr>
        <w:snapToGrid w:val="0"/>
        <w:spacing w:line="260" w:lineRule="exact"/>
        <w:jc w:val="both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Cs/>
          <w:color w:val="000000" w:themeColor="text1"/>
          <w:sz w:val="20"/>
          <w:szCs w:val="20"/>
        </w:rPr>
        <w:t>Premier mode de transport des 18-25 ans</w:t>
      </w:r>
      <w:r w:rsidR="00AE0797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, </w:t>
      </w:r>
      <w:r w:rsidR="000D5220">
        <w:rPr>
          <w:rFonts w:ascii="Arial" w:eastAsia="Arial" w:hAnsi="Arial" w:cs="Arial"/>
          <w:b/>
          <w:color w:val="000000" w:themeColor="text1"/>
          <w:sz w:val="20"/>
          <w:szCs w:val="20"/>
        </w:rPr>
        <w:t>la voiture</w:t>
      </w:r>
      <w:r w:rsidR="00D50DBD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</w:t>
      </w:r>
      <w:r w:rsidRPr="00DA670E">
        <w:rPr>
          <w:rFonts w:ascii="Arial" w:eastAsia="Arial" w:hAnsi="Arial" w:cs="Arial"/>
          <w:b/>
          <w:color w:val="000000" w:themeColor="text1"/>
          <w:sz w:val="20"/>
          <w:szCs w:val="20"/>
        </w:rPr>
        <w:t>reste incontournable dans leur vie quotidienne et leur insertion socio-professionnelle</w:t>
      </w:r>
      <w:r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. </w:t>
      </w:r>
    </w:p>
    <w:p w14:paraId="66C584D0" w14:textId="4FEE767B" w:rsidR="002D0EFA" w:rsidRDefault="008643DD" w:rsidP="00BD20E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E8"/>
      </w:r>
      <w:r>
        <w:rPr>
          <w:rFonts w:ascii="Arial" w:hAnsi="Arial" w:cs="Arial"/>
          <w:sz w:val="20"/>
          <w:szCs w:val="20"/>
        </w:rPr>
        <w:t xml:space="preserve"> </w:t>
      </w:r>
      <w:r w:rsidRPr="00007608">
        <w:rPr>
          <w:rFonts w:ascii="Arial" w:hAnsi="Arial" w:cs="Arial"/>
          <w:b/>
          <w:bCs/>
          <w:sz w:val="20"/>
          <w:szCs w:val="20"/>
          <w:u w:val="single"/>
        </w:rPr>
        <w:t xml:space="preserve">65 % des jeunes considèrent que le permis </w:t>
      </w:r>
      <w:r>
        <w:rPr>
          <w:rFonts w:ascii="Arial" w:hAnsi="Arial" w:cs="Arial"/>
          <w:b/>
          <w:bCs/>
          <w:sz w:val="20"/>
          <w:szCs w:val="20"/>
          <w:u w:val="single"/>
        </w:rPr>
        <w:t xml:space="preserve">de conduire </w:t>
      </w:r>
      <w:r w:rsidRPr="00007608">
        <w:rPr>
          <w:rFonts w:ascii="Arial" w:hAnsi="Arial" w:cs="Arial"/>
          <w:b/>
          <w:bCs/>
          <w:sz w:val="20"/>
          <w:szCs w:val="20"/>
          <w:u w:val="single"/>
        </w:rPr>
        <w:t xml:space="preserve">est </w:t>
      </w:r>
      <w:r>
        <w:rPr>
          <w:rFonts w:ascii="Arial" w:hAnsi="Arial" w:cs="Arial"/>
          <w:b/>
          <w:bCs/>
          <w:sz w:val="20"/>
          <w:szCs w:val="20"/>
          <w:u w:val="single"/>
        </w:rPr>
        <w:t>i</w:t>
      </w:r>
      <w:r w:rsidRPr="00007608">
        <w:rPr>
          <w:rFonts w:ascii="Arial" w:hAnsi="Arial" w:cs="Arial"/>
          <w:b/>
          <w:bCs/>
          <w:sz w:val="20"/>
          <w:szCs w:val="20"/>
          <w:u w:val="single"/>
        </w:rPr>
        <w:t>ndispensable pour travailler dans leur zone d’habitation</w:t>
      </w:r>
      <w:r w:rsidRPr="00007608">
        <w:rPr>
          <w:rFonts w:ascii="Arial" w:hAnsi="Arial" w:cs="Arial"/>
          <w:sz w:val="20"/>
          <w:szCs w:val="20"/>
        </w:rPr>
        <w:t xml:space="preserve">. </w:t>
      </w:r>
      <w:r w:rsidR="00AE0797">
        <w:rPr>
          <w:rFonts w:ascii="Arial" w:hAnsi="Arial" w:cs="Arial"/>
          <w:sz w:val="20"/>
          <w:szCs w:val="20"/>
        </w:rPr>
        <w:tab/>
      </w:r>
      <w:r w:rsidR="002D0EFA">
        <w:rPr>
          <w:rFonts w:ascii="Arial" w:hAnsi="Arial" w:cs="Arial"/>
          <w:sz w:val="20"/>
          <w:szCs w:val="20"/>
        </w:rPr>
        <w:br/>
      </w:r>
      <w:r w:rsidR="002D0EFA">
        <w:rPr>
          <w:rFonts w:ascii="Arial" w:hAnsi="Arial" w:cs="Arial"/>
          <w:sz w:val="20"/>
          <w:szCs w:val="20"/>
        </w:rPr>
        <w:sym w:font="Wingdings" w:char="F0E8"/>
      </w:r>
      <w:r w:rsidR="00AE0797">
        <w:rPr>
          <w:rFonts w:ascii="Arial" w:hAnsi="Arial" w:cs="Arial"/>
          <w:sz w:val="20"/>
          <w:szCs w:val="20"/>
        </w:rPr>
        <w:t xml:space="preserve"> </w:t>
      </w:r>
      <w:r w:rsidR="002D0EFA">
        <w:rPr>
          <w:rFonts w:ascii="Arial" w:hAnsi="Arial" w:cs="Arial"/>
          <w:sz w:val="20"/>
          <w:szCs w:val="20"/>
        </w:rPr>
        <w:t>68 % préfèrent utiliser la voiture au quotidien - notamment parce qu’ils ne se sentent pas à l’aise dans les transports en commun (34 %), parce qu’ils habitent dans un lieu où les transports en commun sont insuffisants, inadaptés ou défaillants (30 %), parce</w:t>
      </w:r>
      <w:r w:rsidR="005A28E2">
        <w:rPr>
          <w:rFonts w:ascii="Arial" w:hAnsi="Arial" w:cs="Arial"/>
          <w:sz w:val="20"/>
          <w:szCs w:val="20"/>
        </w:rPr>
        <w:t xml:space="preserve"> que</w:t>
      </w:r>
      <w:r w:rsidR="00DA670E">
        <w:rPr>
          <w:rFonts w:ascii="Arial" w:hAnsi="Arial" w:cs="Arial"/>
          <w:sz w:val="20"/>
          <w:szCs w:val="20"/>
        </w:rPr>
        <w:t xml:space="preserve"> le</w:t>
      </w:r>
      <w:r w:rsidR="005A28E2">
        <w:rPr>
          <w:rFonts w:ascii="Arial" w:hAnsi="Arial" w:cs="Arial"/>
          <w:sz w:val="20"/>
          <w:szCs w:val="20"/>
        </w:rPr>
        <w:t>ur</w:t>
      </w:r>
      <w:r w:rsidR="00DA670E">
        <w:rPr>
          <w:rFonts w:ascii="Arial" w:hAnsi="Arial" w:cs="Arial"/>
          <w:sz w:val="20"/>
          <w:szCs w:val="20"/>
        </w:rPr>
        <w:t xml:space="preserve"> travail </w:t>
      </w:r>
      <w:r w:rsidR="004D74BB">
        <w:rPr>
          <w:rFonts w:ascii="Arial" w:hAnsi="Arial" w:cs="Arial"/>
          <w:sz w:val="20"/>
          <w:szCs w:val="20"/>
        </w:rPr>
        <w:t xml:space="preserve">le </w:t>
      </w:r>
      <w:r w:rsidR="00DA670E">
        <w:rPr>
          <w:rFonts w:ascii="Arial" w:hAnsi="Arial" w:cs="Arial"/>
          <w:sz w:val="20"/>
          <w:szCs w:val="20"/>
        </w:rPr>
        <w:t xml:space="preserve">leur impose (20 %), avec des déplacements fréquents ou des horaires décalés. </w:t>
      </w:r>
    </w:p>
    <w:p w14:paraId="10FD351D" w14:textId="02DDD433" w:rsidR="007D49B2" w:rsidRPr="008643DD" w:rsidRDefault="00DA670E" w:rsidP="007D49B2">
      <w:pPr>
        <w:jc w:val="both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  <w:r w:rsidR="007D49B2">
        <w:rPr>
          <w:rFonts w:ascii="Arial" w:hAnsi="Arial" w:cs="Arial"/>
          <w:sz w:val="20"/>
          <w:szCs w:val="20"/>
        </w:rPr>
        <w:t xml:space="preserve">La capacité à être mobile est encore plus </w:t>
      </w:r>
      <w:r w:rsidR="00EE122D">
        <w:rPr>
          <w:rFonts w:ascii="Arial" w:hAnsi="Arial" w:cs="Arial"/>
          <w:sz w:val="20"/>
          <w:szCs w:val="20"/>
        </w:rPr>
        <w:t xml:space="preserve">nécessaire </w:t>
      </w:r>
      <w:r w:rsidR="007D49B2">
        <w:rPr>
          <w:rFonts w:ascii="Arial" w:hAnsi="Arial" w:cs="Arial"/>
          <w:sz w:val="20"/>
          <w:szCs w:val="20"/>
        </w:rPr>
        <w:t>sur certains territoires</w:t>
      </w:r>
      <w:r w:rsidR="002D0EFA">
        <w:rPr>
          <w:rFonts w:ascii="Arial" w:hAnsi="Arial" w:cs="Arial"/>
          <w:sz w:val="20"/>
          <w:szCs w:val="20"/>
        </w:rPr>
        <w:t xml:space="preserve"> dépourvus d’opportunité</w:t>
      </w:r>
      <w:r w:rsidR="000B5CCF">
        <w:rPr>
          <w:rFonts w:ascii="Arial" w:hAnsi="Arial" w:cs="Arial"/>
          <w:sz w:val="20"/>
          <w:szCs w:val="20"/>
        </w:rPr>
        <w:t>s</w:t>
      </w:r>
      <w:r w:rsidR="002D0EFA">
        <w:rPr>
          <w:rFonts w:ascii="Arial" w:hAnsi="Arial" w:cs="Arial"/>
          <w:sz w:val="20"/>
          <w:szCs w:val="20"/>
        </w:rPr>
        <w:t xml:space="preserve">. </w:t>
      </w:r>
    </w:p>
    <w:p w14:paraId="462BF830" w14:textId="1FB0E109" w:rsidR="00DF3A04" w:rsidRDefault="00080E96" w:rsidP="007D49B2">
      <w:pPr>
        <w:snapToGrid w:val="0"/>
        <w:spacing w:line="260" w:lineRule="exact"/>
        <w:jc w:val="both"/>
        <w:rPr>
          <w:rFonts w:ascii="Arial" w:eastAsia="Arial" w:hAnsi="Arial" w:cs="Arial"/>
          <w:bCs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Cs/>
          <w:color w:val="000000" w:themeColor="text1"/>
          <w:sz w:val="20"/>
          <w:szCs w:val="20"/>
        </w:rPr>
        <w:sym w:font="Wingdings" w:char="F0E8"/>
      </w:r>
      <w:r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</w:t>
      </w:r>
      <w:r w:rsidR="002D0EFA" w:rsidRPr="002D0EFA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Quitter sa région pour un emploi ou une formation est une nécessité pour </w:t>
      </w:r>
      <w:r w:rsidR="000B5CCF">
        <w:rPr>
          <w:rFonts w:ascii="Arial" w:eastAsia="Arial" w:hAnsi="Arial" w:cs="Arial"/>
          <w:b/>
          <w:color w:val="000000" w:themeColor="text1"/>
          <w:sz w:val="20"/>
          <w:szCs w:val="20"/>
        </w:rPr>
        <w:t>1</w:t>
      </w:r>
      <w:r w:rsidR="002D0EFA" w:rsidRPr="002D0EFA">
        <w:rPr>
          <w:rFonts w:ascii="Arial" w:eastAsia="Arial" w:hAnsi="Arial" w:cs="Arial"/>
          <w:b/>
          <w:color w:val="000000" w:themeColor="text1"/>
          <w:sz w:val="20"/>
          <w:szCs w:val="20"/>
        </w:rPr>
        <w:t xml:space="preserve"> jeune sur 5</w:t>
      </w:r>
      <w:r w:rsidR="002D0EFA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(19 %), face </w:t>
      </w:r>
      <w:r w:rsidR="007D49B2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à l’absence </w:t>
      </w:r>
      <w:r w:rsidR="00EE122D">
        <w:rPr>
          <w:rFonts w:ascii="Arial" w:eastAsia="Arial" w:hAnsi="Arial" w:cs="Arial"/>
          <w:bCs/>
          <w:color w:val="000000" w:themeColor="text1"/>
          <w:sz w:val="20"/>
          <w:szCs w:val="20"/>
        </w:rPr>
        <w:t>d’opportunité</w:t>
      </w:r>
      <w:r w:rsidR="000053C6">
        <w:rPr>
          <w:rFonts w:ascii="Arial" w:eastAsia="Arial" w:hAnsi="Arial" w:cs="Arial"/>
          <w:bCs/>
          <w:color w:val="000000" w:themeColor="text1"/>
          <w:sz w:val="20"/>
          <w:szCs w:val="20"/>
        </w:rPr>
        <w:t>s</w:t>
      </w:r>
      <w:r w:rsidR="00EE122D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 </w:t>
      </w:r>
      <w:r w:rsidR="007D49B2">
        <w:rPr>
          <w:rFonts w:ascii="Arial" w:eastAsia="Arial" w:hAnsi="Arial" w:cs="Arial"/>
          <w:bCs/>
          <w:color w:val="000000" w:themeColor="text1"/>
          <w:sz w:val="20"/>
          <w:szCs w:val="20"/>
        </w:rPr>
        <w:t xml:space="preserve">sur leur territoire. </w:t>
      </w:r>
      <w:r w:rsidR="00BD20EE">
        <w:rPr>
          <w:rFonts w:ascii="Arial" w:eastAsia="Arial" w:hAnsi="Arial" w:cs="Arial"/>
          <w:bCs/>
          <w:color w:val="000000" w:themeColor="text1"/>
          <w:sz w:val="20"/>
          <w:szCs w:val="20"/>
        </w:rPr>
        <w:tab/>
      </w:r>
      <w:r w:rsidR="00BD20EE">
        <w:rPr>
          <w:rFonts w:ascii="Arial" w:eastAsia="Arial" w:hAnsi="Arial" w:cs="Arial"/>
          <w:bCs/>
          <w:color w:val="000000" w:themeColor="text1"/>
          <w:sz w:val="20"/>
          <w:szCs w:val="20"/>
        </w:rPr>
        <w:br/>
      </w:r>
    </w:p>
    <w:p w14:paraId="3F0EF5E1" w14:textId="77777777" w:rsidR="00DA670E" w:rsidRDefault="00DA670E" w:rsidP="007D49B2">
      <w:pPr>
        <w:snapToGrid w:val="0"/>
        <w:spacing w:line="260" w:lineRule="exact"/>
        <w:jc w:val="both"/>
        <w:rPr>
          <w:rFonts w:ascii="Arial" w:eastAsia="Arial" w:hAnsi="Arial" w:cs="Arial"/>
          <w:bCs/>
          <w:color w:val="000000" w:themeColor="text1"/>
          <w:sz w:val="20"/>
          <w:szCs w:val="20"/>
        </w:rPr>
      </w:pPr>
    </w:p>
    <w:p w14:paraId="3ED1DBDC" w14:textId="50C95A6C" w:rsidR="0088014D" w:rsidRDefault="00055B2E" w:rsidP="00DA0715">
      <w:pPr>
        <w:shd w:val="clear" w:color="auto" w:fill="D5DCE4" w:themeFill="text2" w:themeFillTint="33"/>
        <w:snapToGrid w:val="0"/>
        <w:spacing w:line="260" w:lineRule="exact"/>
        <w:jc w:val="center"/>
        <w:rPr>
          <w:rFonts w:ascii="Arial" w:eastAsia="Arial" w:hAnsi="Arial" w:cs="Arial"/>
          <w:b/>
          <w:bCs/>
          <w:color w:val="000000" w:themeColor="text1"/>
          <w:sz w:val="21"/>
          <w:szCs w:val="21"/>
          <w:shd w:val="clear" w:color="auto" w:fill="D5DCE4" w:themeFill="text2" w:themeFillTint="33"/>
        </w:rPr>
      </w:pPr>
      <w:r>
        <w:rPr>
          <w:rFonts w:ascii="Arial" w:eastAsia="Arial" w:hAnsi="Arial" w:cs="Arial"/>
          <w:b/>
          <w:bCs/>
          <w:color w:val="000000" w:themeColor="text1"/>
          <w:sz w:val="21"/>
          <w:szCs w:val="21"/>
          <w:shd w:val="clear" w:color="auto" w:fill="D5DCE4" w:themeFill="text2" w:themeFillTint="33"/>
        </w:rPr>
        <w:t>Les jeunes cumulent les freins à la mobilité</w:t>
      </w:r>
    </w:p>
    <w:p w14:paraId="579EB8C0" w14:textId="58ADAA40" w:rsidR="00055B2E" w:rsidRDefault="00055B2E" w:rsidP="0088014D">
      <w:pPr>
        <w:snapToGrid w:val="0"/>
        <w:spacing w:line="260" w:lineRule="exact"/>
        <w:jc w:val="both"/>
        <w:rPr>
          <w:rFonts w:ascii="Arial" w:eastAsia="Arial" w:hAnsi="Arial" w:cs="Arial"/>
          <w:b/>
          <w:bCs/>
          <w:color w:val="000000" w:themeColor="text1"/>
          <w:sz w:val="21"/>
          <w:szCs w:val="21"/>
          <w:shd w:val="clear" w:color="auto" w:fill="D5DCE4" w:themeFill="text2" w:themeFillTint="33"/>
        </w:rPr>
      </w:pPr>
    </w:p>
    <w:p w14:paraId="17469167" w14:textId="77777777" w:rsidR="00DA0715" w:rsidRPr="005A28E2" w:rsidRDefault="006076AB" w:rsidP="00DA0715">
      <w:pPr>
        <w:pStyle w:val="Paragraphedeliste"/>
        <w:numPr>
          <w:ilvl w:val="0"/>
          <w:numId w:val="22"/>
        </w:numPr>
        <w:shd w:val="clear" w:color="auto" w:fill="FFFFFF" w:themeFill="background1"/>
        <w:snapToGrid w:val="0"/>
        <w:spacing w:line="260" w:lineRule="exact"/>
        <w:jc w:val="both"/>
        <w:rPr>
          <w:rFonts w:ascii="Arial" w:hAnsi="Arial" w:cs="Arial"/>
          <w:b/>
          <w:bCs/>
          <w:color w:val="C00000"/>
          <w:sz w:val="21"/>
          <w:szCs w:val="21"/>
        </w:rPr>
      </w:pPr>
      <w:r w:rsidRPr="005A28E2">
        <w:rPr>
          <w:rFonts w:ascii="Arial" w:hAnsi="Arial" w:cs="Arial"/>
          <w:b/>
          <w:bCs/>
          <w:color w:val="C00000"/>
          <w:sz w:val="21"/>
          <w:szCs w:val="21"/>
        </w:rPr>
        <w:t xml:space="preserve">Une offre de transports en commun insuffisante ou inadaptée </w:t>
      </w:r>
    </w:p>
    <w:p w14:paraId="31D2EFC0" w14:textId="7D20F5FC" w:rsidR="006076AB" w:rsidRPr="00DA0715" w:rsidRDefault="00EE122D" w:rsidP="00055B2E">
      <w:pPr>
        <w:shd w:val="clear" w:color="auto" w:fill="FFFFFF" w:themeFill="background1"/>
        <w:snapToGrid w:val="0"/>
        <w:spacing w:line="260" w:lineRule="exact"/>
        <w:jc w:val="both"/>
        <w:rPr>
          <w:rFonts w:ascii="Arial" w:hAnsi="Arial" w:cs="Arial"/>
          <w:b/>
          <w:bCs/>
          <w:color w:val="C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E8"/>
      </w:r>
      <w:r>
        <w:rPr>
          <w:rFonts w:ascii="Arial" w:hAnsi="Arial" w:cs="Arial"/>
          <w:sz w:val="20"/>
          <w:szCs w:val="20"/>
        </w:rPr>
        <w:t xml:space="preserve"> </w:t>
      </w:r>
      <w:r w:rsidR="006076AB">
        <w:rPr>
          <w:rFonts w:ascii="Arial" w:hAnsi="Arial" w:cs="Arial"/>
          <w:sz w:val="20"/>
          <w:szCs w:val="20"/>
        </w:rPr>
        <w:t xml:space="preserve">Près d’un tiers des 18-25 ans (30 %) se disent insatisfaits de l’offre de transports en commun sur leur lieu d’habitation. </w:t>
      </w:r>
      <w:r w:rsidR="006076AB">
        <w:rPr>
          <w:rFonts w:ascii="Arial" w:hAnsi="Arial" w:cs="Arial"/>
          <w:sz w:val="20"/>
          <w:szCs w:val="20"/>
        </w:rPr>
        <w:br/>
      </w:r>
      <w:r w:rsidR="006076AB">
        <w:rPr>
          <w:rFonts w:ascii="Arial" w:hAnsi="Arial" w:cs="Arial"/>
          <w:sz w:val="20"/>
          <w:szCs w:val="20"/>
        </w:rPr>
        <w:sym w:font="Wingdings" w:char="F0E8"/>
      </w:r>
      <w:r w:rsidR="006076AB">
        <w:rPr>
          <w:rFonts w:ascii="Arial" w:hAnsi="Arial" w:cs="Arial"/>
          <w:sz w:val="20"/>
          <w:szCs w:val="20"/>
        </w:rPr>
        <w:t xml:space="preserve"> 31 % des jeunes déclarent qu’elle n’est pas adaptée à leurs besoins (proximité, horaires…), 36 % qu’elle n’est pas fiable (ponctualité, régularité…), 33 % qu’elle n’est pas économique.  </w:t>
      </w:r>
      <w:r w:rsidR="006076AB">
        <w:rPr>
          <w:rFonts w:ascii="Arial" w:hAnsi="Arial" w:cs="Arial"/>
          <w:sz w:val="20"/>
          <w:szCs w:val="20"/>
        </w:rPr>
        <w:tab/>
      </w:r>
    </w:p>
    <w:p w14:paraId="72E50629" w14:textId="77777777" w:rsidR="006076AB" w:rsidRDefault="006076AB" w:rsidP="00055B2E">
      <w:pPr>
        <w:shd w:val="clear" w:color="auto" w:fill="FFFFFF" w:themeFill="background1"/>
        <w:snapToGrid w:val="0"/>
        <w:spacing w:line="260" w:lineRule="exact"/>
        <w:jc w:val="both"/>
        <w:rPr>
          <w:rFonts w:ascii="Arial" w:hAnsi="Arial" w:cs="Arial"/>
          <w:sz w:val="20"/>
          <w:szCs w:val="20"/>
        </w:rPr>
      </w:pPr>
    </w:p>
    <w:p w14:paraId="2CA4225F" w14:textId="3799B508" w:rsidR="006076AB" w:rsidRPr="00BD20EE" w:rsidRDefault="006076AB" w:rsidP="00BD20EE">
      <w:pPr>
        <w:pStyle w:val="Paragraphedeliste"/>
        <w:numPr>
          <w:ilvl w:val="0"/>
          <w:numId w:val="22"/>
        </w:numPr>
        <w:shd w:val="clear" w:color="auto" w:fill="FFFFFF" w:themeFill="background1"/>
        <w:snapToGrid w:val="0"/>
        <w:spacing w:line="260" w:lineRule="exact"/>
        <w:jc w:val="both"/>
        <w:rPr>
          <w:rFonts w:ascii="Arial" w:hAnsi="Arial" w:cs="Arial"/>
          <w:b/>
          <w:bCs/>
          <w:color w:val="C00000"/>
          <w:sz w:val="21"/>
          <w:szCs w:val="21"/>
        </w:rPr>
      </w:pPr>
      <w:r w:rsidRPr="00BD20EE">
        <w:rPr>
          <w:rFonts w:ascii="Arial" w:hAnsi="Arial" w:cs="Arial"/>
          <w:b/>
          <w:bCs/>
          <w:color w:val="C00000"/>
          <w:sz w:val="21"/>
          <w:szCs w:val="21"/>
        </w:rPr>
        <w:t>Des coûts financiers difficiles à assumer</w:t>
      </w:r>
      <w:r w:rsidR="00BD20EE">
        <w:rPr>
          <w:rFonts w:ascii="Arial" w:hAnsi="Arial" w:cs="Arial"/>
          <w:b/>
          <w:bCs/>
          <w:color w:val="C00000"/>
          <w:sz w:val="21"/>
          <w:szCs w:val="21"/>
        </w:rPr>
        <w:t>…</w:t>
      </w:r>
    </w:p>
    <w:p w14:paraId="4277577B" w14:textId="1A823517" w:rsidR="004974A9" w:rsidRPr="00BD20EE" w:rsidRDefault="00DA670E" w:rsidP="00BD20EE">
      <w:pPr>
        <w:snapToGrid w:val="0"/>
        <w:spacing w:line="260" w:lineRule="exact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 w:rsidRPr="00BD20EE">
        <w:rPr>
          <w:rFonts w:ascii="Arial" w:eastAsia="Arial" w:hAnsi="Arial" w:cs="Arial"/>
          <w:color w:val="000000" w:themeColor="text1"/>
          <w:sz w:val="20"/>
          <w:szCs w:val="20"/>
        </w:rPr>
        <w:t xml:space="preserve">Dans un contexte inflationniste, les jeunes Français sont contraints d’effectuer des arbitrages dans leur budget. </w:t>
      </w:r>
      <w:r w:rsidR="00EE122D" w:rsidRPr="00BD20EE">
        <w:rPr>
          <w:rFonts w:ascii="Arial" w:eastAsia="Arial" w:hAnsi="Arial" w:cs="Arial"/>
          <w:color w:val="000000" w:themeColor="text1"/>
          <w:sz w:val="20"/>
          <w:szCs w:val="20"/>
        </w:rPr>
        <w:t xml:space="preserve">           </w:t>
      </w:r>
      <w:r w:rsidRPr="00BD20EE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="000543A7">
        <w:rPr>
          <w:rFonts w:ascii="Arial" w:eastAsia="Arial" w:hAnsi="Arial" w:cs="Arial"/>
          <w:color w:val="000000" w:themeColor="text1"/>
          <w:sz w:val="20"/>
          <w:szCs w:val="20"/>
        </w:rPr>
        <w:sym w:font="Wingdings" w:char="F0E8"/>
      </w:r>
      <w:r w:rsidR="000543A7">
        <w:rPr>
          <w:rFonts w:ascii="Arial" w:eastAsia="Arial" w:hAnsi="Arial" w:cs="Arial"/>
          <w:color w:val="000000" w:themeColor="text1"/>
          <w:sz w:val="20"/>
          <w:szCs w:val="20"/>
        </w:rPr>
        <w:t xml:space="preserve"> </w:t>
      </w:r>
      <w:r w:rsidRPr="00BD20EE">
        <w:rPr>
          <w:rFonts w:ascii="Arial" w:eastAsia="Arial" w:hAnsi="Arial" w:cs="Arial"/>
          <w:color w:val="000000" w:themeColor="text1"/>
          <w:sz w:val="20"/>
          <w:szCs w:val="20"/>
        </w:rPr>
        <w:t>93 % déclarent avoir limité leurs dépenses au cours des deux dernières années</w:t>
      </w:r>
      <w:r w:rsidR="000053C6">
        <w:rPr>
          <w:rFonts w:ascii="Arial" w:eastAsia="Arial" w:hAnsi="Arial" w:cs="Arial"/>
          <w:color w:val="000000" w:themeColor="text1"/>
          <w:sz w:val="20"/>
          <w:szCs w:val="20"/>
        </w:rPr>
        <w:t>,</w:t>
      </w:r>
    </w:p>
    <w:p w14:paraId="4AA42D5A" w14:textId="2B437878" w:rsidR="00055B2E" w:rsidRPr="00C70CCB" w:rsidRDefault="00055B2E" w:rsidP="000C27A5">
      <w:pPr>
        <w:snapToGrid w:val="0"/>
        <w:spacing w:line="260" w:lineRule="exact"/>
        <w:jc w:val="both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color w:val="000000" w:themeColor="text1"/>
          <w:sz w:val="20"/>
          <w:szCs w:val="20"/>
        </w:rPr>
        <w:sym w:font="Wingdings" w:char="F0E8"/>
      </w:r>
      <w:r>
        <w:rPr>
          <w:rFonts w:ascii="Arial" w:eastAsia="Arial" w:hAnsi="Arial" w:cs="Arial"/>
          <w:color w:val="000000" w:themeColor="text1"/>
          <w:sz w:val="20"/>
          <w:szCs w:val="20"/>
        </w:rPr>
        <w:t xml:space="preserve"> Plus d’1 jeune sur 5 a été contraint de réduire ses dépenses liées aux transports</w:t>
      </w:r>
      <w:r w:rsidR="00EE122D">
        <w:rPr>
          <w:rFonts w:ascii="Arial" w:eastAsia="Arial" w:hAnsi="Arial" w:cs="Arial"/>
          <w:color w:val="000000" w:themeColor="text1"/>
          <w:sz w:val="20"/>
          <w:szCs w:val="20"/>
        </w:rPr>
        <w:t xml:space="preserve">. </w:t>
      </w:r>
    </w:p>
    <w:p w14:paraId="6A5F78A3" w14:textId="1C7312E3" w:rsidR="00BF74F5" w:rsidRDefault="00055B2E" w:rsidP="00C70CCB">
      <w:pPr>
        <w:snapToGrid w:val="0"/>
        <w:spacing w:after="120" w:line="240" w:lineRule="exact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bCs/>
          <w:color w:val="000000" w:themeColor="text1"/>
          <w:sz w:val="21"/>
          <w:szCs w:val="21"/>
        </w:rPr>
        <w:br/>
      </w:r>
      <w:bookmarkStart w:id="0" w:name="_Hlk147141353"/>
      <w:r w:rsidR="00C70CCB">
        <w:rPr>
          <w:rFonts w:ascii="Arial" w:hAnsi="Arial" w:cs="Arial"/>
          <w:sz w:val="20"/>
          <w:szCs w:val="20"/>
        </w:rPr>
        <w:t xml:space="preserve">Les freins financiers pèsent sur la mobilité collective et individuelle des </w:t>
      </w:r>
      <w:r w:rsidR="00ED1752">
        <w:rPr>
          <w:rFonts w:ascii="Arial" w:hAnsi="Arial" w:cs="Arial"/>
          <w:sz w:val="20"/>
          <w:szCs w:val="20"/>
        </w:rPr>
        <w:t xml:space="preserve">jeunes Français. </w:t>
      </w:r>
      <w:r w:rsidR="00C70CCB">
        <w:rPr>
          <w:rFonts w:ascii="Arial" w:hAnsi="Arial" w:cs="Arial"/>
          <w:sz w:val="20"/>
          <w:szCs w:val="20"/>
        </w:rPr>
        <w:t xml:space="preserve">Essentielle à l’insertion socio-professionnelle, la voiture implique </w:t>
      </w:r>
      <w:r w:rsidR="00EE122D">
        <w:rPr>
          <w:rFonts w:ascii="Arial" w:hAnsi="Arial" w:cs="Arial"/>
          <w:sz w:val="20"/>
          <w:szCs w:val="20"/>
        </w:rPr>
        <w:t xml:space="preserve">par exemple </w:t>
      </w:r>
      <w:r w:rsidR="00C70CCB">
        <w:rPr>
          <w:rFonts w:ascii="Arial" w:hAnsi="Arial" w:cs="Arial"/>
          <w:sz w:val="20"/>
          <w:szCs w:val="20"/>
        </w:rPr>
        <w:t>des coûts importants</w:t>
      </w:r>
      <w:r w:rsidR="00ED1752">
        <w:rPr>
          <w:rFonts w:ascii="Arial" w:hAnsi="Arial" w:cs="Arial"/>
          <w:sz w:val="20"/>
          <w:szCs w:val="20"/>
        </w:rPr>
        <w:t xml:space="preserve">, </w:t>
      </w:r>
      <w:r w:rsidR="00C70CCB">
        <w:rPr>
          <w:rFonts w:ascii="Arial" w:hAnsi="Arial" w:cs="Arial"/>
          <w:sz w:val="20"/>
          <w:szCs w:val="20"/>
        </w:rPr>
        <w:t>que les jeunes peinent à assumer</w:t>
      </w:r>
      <w:r w:rsidR="00ED1752">
        <w:rPr>
          <w:rFonts w:ascii="Arial" w:hAnsi="Arial" w:cs="Arial"/>
          <w:sz w:val="20"/>
          <w:szCs w:val="20"/>
        </w:rPr>
        <w:t>.</w:t>
      </w:r>
      <w:r w:rsidR="00C70CCB">
        <w:rPr>
          <w:rFonts w:ascii="Arial" w:hAnsi="Arial" w:cs="Arial"/>
          <w:sz w:val="20"/>
          <w:szCs w:val="20"/>
        </w:rPr>
        <w:t xml:space="preserve"> </w:t>
      </w:r>
      <w:r w:rsidR="00C70CCB">
        <w:rPr>
          <w:rFonts w:ascii="Arial" w:hAnsi="Arial" w:cs="Arial"/>
          <w:sz w:val="20"/>
          <w:szCs w:val="20"/>
        </w:rPr>
        <w:br/>
      </w:r>
      <w:r w:rsidR="00C70CCB">
        <w:rPr>
          <w:rFonts w:ascii="Arial" w:hAnsi="Arial" w:cs="Arial"/>
          <w:sz w:val="20"/>
          <w:szCs w:val="20"/>
        </w:rPr>
        <w:sym w:font="Wingdings" w:char="F0E8"/>
      </w:r>
      <w:r w:rsidR="00C70CCB">
        <w:rPr>
          <w:rFonts w:ascii="Arial" w:hAnsi="Arial" w:cs="Arial"/>
          <w:sz w:val="20"/>
          <w:szCs w:val="20"/>
        </w:rPr>
        <w:t xml:space="preserve"> </w:t>
      </w:r>
      <w:r w:rsidR="005161D2" w:rsidRPr="00EA4D05">
        <w:rPr>
          <w:rFonts w:ascii="Arial" w:hAnsi="Arial" w:cs="Arial"/>
          <w:sz w:val="20"/>
          <w:szCs w:val="20"/>
        </w:rPr>
        <w:t>Plus de la moitié des jeunes qui ont le permis de conduire déclarent avoir dû</w:t>
      </w:r>
      <w:r w:rsidR="005161D2" w:rsidRPr="00EA4D05">
        <w:rPr>
          <w:rFonts w:ascii="Arial" w:hAnsi="Arial" w:cs="Arial"/>
          <w:b/>
          <w:bCs/>
          <w:sz w:val="20"/>
          <w:szCs w:val="20"/>
          <w:u w:val="single"/>
        </w:rPr>
        <w:t xml:space="preserve"> faire des sacrifices sur leurs dépenses du quotidien (59</w:t>
      </w:r>
      <w:r w:rsidR="005161D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161D2" w:rsidRPr="00EA4D05">
        <w:rPr>
          <w:rFonts w:ascii="Arial" w:hAnsi="Arial" w:cs="Arial"/>
          <w:b/>
          <w:bCs/>
          <w:sz w:val="20"/>
          <w:szCs w:val="20"/>
          <w:u w:val="single"/>
        </w:rPr>
        <w:t xml:space="preserve">%) et travailler en parallèle de </w:t>
      </w:r>
      <w:r w:rsidR="005161D2">
        <w:rPr>
          <w:rFonts w:ascii="Arial" w:hAnsi="Arial" w:cs="Arial"/>
          <w:b/>
          <w:bCs/>
          <w:sz w:val="20"/>
          <w:szCs w:val="20"/>
          <w:u w:val="single"/>
        </w:rPr>
        <w:t xml:space="preserve">leurs </w:t>
      </w:r>
      <w:r w:rsidR="005161D2" w:rsidRPr="00EA4D05">
        <w:rPr>
          <w:rFonts w:ascii="Arial" w:hAnsi="Arial" w:cs="Arial"/>
          <w:b/>
          <w:bCs/>
          <w:sz w:val="20"/>
          <w:szCs w:val="20"/>
          <w:u w:val="single"/>
        </w:rPr>
        <w:t>études (54</w:t>
      </w:r>
      <w:r w:rsidR="005161D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161D2" w:rsidRPr="00EA4D05">
        <w:rPr>
          <w:rFonts w:ascii="Arial" w:hAnsi="Arial" w:cs="Arial"/>
          <w:b/>
          <w:bCs/>
          <w:sz w:val="20"/>
          <w:szCs w:val="20"/>
          <w:u w:val="single"/>
        </w:rPr>
        <w:t>%)</w:t>
      </w:r>
      <w:r w:rsidR="005161D2" w:rsidRPr="00EA4D05">
        <w:rPr>
          <w:rFonts w:ascii="Arial" w:hAnsi="Arial" w:cs="Arial"/>
          <w:sz w:val="20"/>
          <w:szCs w:val="20"/>
        </w:rPr>
        <w:t xml:space="preserve">. </w:t>
      </w:r>
      <w:r w:rsidR="00C70CCB">
        <w:rPr>
          <w:rFonts w:ascii="Arial" w:hAnsi="Arial" w:cs="Arial"/>
          <w:sz w:val="20"/>
          <w:szCs w:val="20"/>
        </w:rPr>
        <w:tab/>
      </w:r>
      <w:r w:rsidR="00C70CCB">
        <w:rPr>
          <w:rFonts w:ascii="Arial" w:hAnsi="Arial" w:cs="Arial"/>
          <w:sz w:val="20"/>
          <w:szCs w:val="20"/>
        </w:rPr>
        <w:br/>
      </w:r>
      <w:r w:rsidR="00C70CCB">
        <w:rPr>
          <w:rFonts w:ascii="Arial" w:hAnsi="Arial" w:cs="Arial"/>
          <w:sz w:val="20"/>
          <w:szCs w:val="20"/>
        </w:rPr>
        <w:sym w:font="Wingdings" w:char="F0E8"/>
      </w:r>
      <w:r w:rsidR="00C70CCB">
        <w:rPr>
          <w:rFonts w:ascii="Arial" w:hAnsi="Arial" w:cs="Arial"/>
          <w:sz w:val="20"/>
          <w:szCs w:val="20"/>
        </w:rPr>
        <w:t xml:space="preserve"> </w:t>
      </w:r>
      <w:r w:rsidR="005161D2" w:rsidRPr="00EA4D05">
        <w:rPr>
          <w:rFonts w:ascii="Arial" w:hAnsi="Arial" w:cs="Arial"/>
          <w:sz w:val="20"/>
          <w:szCs w:val="20"/>
        </w:rPr>
        <w:t>La majorité (73</w:t>
      </w:r>
      <w:r w:rsidR="005161D2">
        <w:rPr>
          <w:rFonts w:ascii="Arial" w:hAnsi="Arial" w:cs="Arial"/>
          <w:sz w:val="20"/>
          <w:szCs w:val="20"/>
        </w:rPr>
        <w:t xml:space="preserve"> </w:t>
      </w:r>
      <w:r w:rsidR="005161D2" w:rsidRPr="00EA4D05">
        <w:rPr>
          <w:rFonts w:ascii="Arial" w:hAnsi="Arial" w:cs="Arial"/>
          <w:sz w:val="20"/>
          <w:szCs w:val="20"/>
        </w:rPr>
        <w:t xml:space="preserve">%) </w:t>
      </w:r>
      <w:r w:rsidR="005161D2">
        <w:rPr>
          <w:rFonts w:ascii="Arial" w:hAnsi="Arial" w:cs="Arial"/>
          <w:sz w:val="20"/>
          <w:szCs w:val="20"/>
        </w:rPr>
        <w:t>a</w:t>
      </w:r>
      <w:r w:rsidR="005161D2" w:rsidRPr="00EA4D05">
        <w:rPr>
          <w:rFonts w:ascii="Arial" w:hAnsi="Arial" w:cs="Arial"/>
          <w:sz w:val="20"/>
          <w:szCs w:val="20"/>
        </w:rPr>
        <w:t xml:space="preserve"> </w:t>
      </w:r>
      <w:r w:rsidR="00EE122D">
        <w:rPr>
          <w:rFonts w:ascii="Arial" w:hAnsi="Arial" w:cs="Arial"/>
          <w:sz w:val="20"/>
          <w:szCs w:val="20"/>
        </w:rPr>
        <w:t>dû dépendre de l’aide de s</w:t>
      </w:r>
      <w:r w:rsidR="005161D2">
        <w:rPr>
          <w:rFonts w:ascii="Arial" w:hAnsi="Arial" w:cs="Arial"/>
          <w:sz w:val="20"/>
          <w:szCs w:val="20"/>
        </w:rPr>
        <w:t xml:space="preserve">on </w:t>
      </w:r>
      <w:r w:rsidR="005161D2" w:rsidRPr="00EA4D05">
        <w:rPr>
          <w:rFonts w:ascii="Arial" w:hAnsi="Arial" w:cs="Arial"/>
          <w:sz w:val="20"/>
          <w:szCs w:val="20"/>
        </w:rPr>
        <w:t>entourage.</w:t>
      </w:r>
      <w:r w:rsidR="00007608">
        <w:rPr>
          <w:rFonts w:ascii="Arial" w:hAnsi="Arial" w:cs="Arial"/>
          <w:sz w:val="20"/>
          <w:szCs w:val="20"/>
        </w:rPr>
        <w:t xml:space="preserve"> </w:t>
      </w:r>
      <w:r w:rsidR="00BD20EE">
        <w:rPr>
          <w:rFonts w:ascii="Arial" w:hAnsi="Arial" w:cs="Arial"/>
          <w:sz w:val="20"/>
          <w:szCs w:val="20"/>
        </w:rPr>
        <w:tab/>
      </w:r>
      <w:r w:rsidR="00BD20EE">
        <w:rPr>
          <w:rFonts w:ascii="Arial" w:hAnsi="Arial" w:cs="Arial"/>
          <w:sz w:val="20"/>
          <w:szCs w:val="20"/>
        </w:rPr>
        <w:br/>
      </w:r>
    </w:p>
    <w:p w14:paraId="367E34D1" w14:textId="2E223607" w:rsidR="00BD20EE" w:rsidRPr="00BD20EE" w:rsidRDefault="00BD20EE" w:rsidP="00BD20EE">
      <w:pPr>
        <w:pStyle w:val="Paragraphedeliste"/>
        <w:numPr>
          <w:ilvl w:val="0"/>
          <w:numId w:val="22"/>
        </w:numPr>
        <w:snapToGrid w:val="0"/>
        <w:jc w:val="both"/>
        <w:rPr>
          <w:rFonts w:ascii="Arial" w:hAnsi="Arial" w:cs="Arial"/>
          <w:b/>
          <w:bCs/>
          <w:color w:val="C00000"/>
          <w:sz w:val="20"/>
          <w:szCs w:val="20"/>
        </w:rPr>
      </w:pPr>
      <w:r w:rsidRPr="00BD20EE">
        <w:rPr>
          <w:rFonts w:ascii="Arial" w:hAnsi="Arial" w:cs="Arial"/>
          <w:b/>
          <w:bCs/>
          <w:color w:val="C00000"/>
          <w:sz w:val="20"/>
          <w:szCs w:val="20"/>
        </w:rPr>
        <w:t xml:space="preserve">… et des aides </w:t>
      </w:r>
      <w:r w:rsidR="004C1629">
        <w:rPr>
          <w:rFonts w:ascii="Arial" w:hAnsi="Arial" w:cs="Arial"/>
          <w:b/>
          <w:bCs/>
          <w:color w:val="C00000"/>
          <w:sz w:val="20"/>
          <w:szCs w:val="20"/>
        </w:rPr>
        <w:t>in</w:t>
      </w:r>
      <w:r w:rsidRPr="00BD20EE">
        <w:rPr>
          <w:rFonts w:ascii="Arial" w:hAnsi="Arial" w:cs="Arial"/>
          <w:b/>
          <w:bCs/>
          <w:color w:val="C00000"/>
          <w:sz w:val="20"/>
          <w:szCs w:val="20"/>
        </w:rPr>
        <w:t>suffisantes et méconnues</w:t>
      </w:r>
    </w:p>
    <w:p w14:paraId="6F47A3BE" w14:textId="3E81E283" w:rsidR="00ED1752" w:rsidRPr="00BD20EE" w:rsidRDefault="00ED1752" w:rsidP="00BD20EE">
      <w:pPr>
        <w:snapToGrid w:val="0"/>
        <w:jc w:val="both"/>
        <w:rPr>
          <w:rFonts w:ascii="Arial" w:hAnsi="Arial" w:cs="Arial"/>
          <w:b/>
          <w:bCs/>
          <w:sz w:val="20"/>
          <w:szCs w:val="20"/>
        </w:rPr>
      </w:pPr>
      <w:r w:rsidRPr="00BD20EE">
        <w:rPr>
          <w:rFonts w:ascii="Arial" w:hAnsi="Arial" w:cs="Arial"/>
          <w:b/>
          <w:bCs/>
          <w:sz w:val="20"/>
          <w:szCs w:val="20"/>
        </w:rPr>
        <w:t xml:space="preserve">Les jeunes expriment ainsi des attentes fortes en termes d’aides – notamment financières : </w:t>
      </w:r>
    </w:p>
    <w:p w14:paraId="2A61B4CC" w14:textId="103B6569" w:rsidR="00ED1752" w:rsidRDefault="00ED1752" w:rsidP="00ED1752">
      <w:pPr>
        <w:pStyle w:val="Paragraphedeliste"/>
        <w:numPr>
          <w:ilvl w:val="0"/>
          <w:numId w:val="8"/>
        </w:numPr>
        <w:snapToGri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71 % pensent qu’il n’existe pas suffisamment d’aides pour aider les jeunes à financer leur permis de conduire</w:t>
      </w:r>
      <w:r w:rsidR="000053C6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14:paraId="0161CADB" w14:textId="539468C6" w:rsidR="00ED1752" w:rsidRDefault="00ED1752" w:rsidP="00ED1752">
      <w:pPr>
        <w:pStyle w:val="Paragraphedeliste"/>
        <w:numPr>
          <w:ilvl w:val="0"/>
          <w:numId w:val="8"/>
        </w:numPr>
        <w:snapToGri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73 % des jeunes estiment que la gratuité des transports en commun augmenterait leurs opportunités d’accès à un emploi ou à une formation.</w:t>
      </w:r>
    </w:p>
    <w:p w14:paraId="6819EA0A" w14:textId="77777777" w:rsidR="00ED1752" w:rsidRPr="000A53ED" w:rsidRDefault="00ED1752" w:rsidP="00872EFA">
      <w:pPr>
        <w:snapToGrid w:val="0"/>
        <w:jc w:val="both"/>
        <w:rPr>
          <w:rFonts w:ascii="Arial" w:hAnsi="Arial" w:cs="Arial"/>
          <w:sz w:val="20"/>
          <w:szCs w:val="20"/>
        </w:rPr>
      </w:pPr>
    </w:p>
    <w:p w14:paraId="688979DB" w14:textId="46D7F0D6" w:rsidR="00ED1752" w:rsidRPr="000A53ED" w:rsidRDefault="00077DA4" w:rsidP="00872EFA">
      <w:pPr>
        <w:snapToGrid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Même quand les aides existent (et que les jeunes</w:t>
      </w:r>
      <w:r w:rsidR="00C8100E">
        <w:rPr>
          <w:rFonts w:ascii="Arial" w:hAnsi="Arial" w:cs="Arial"/>
          <w:sz w:val="20"/>
          <w:szCs w:val="20"/>
        </w:rPr>
        <w:t xml:space="preserve"> y</w:t>
      </w:r>
      <w:r>
        <w:rPr>
          <w:rFonts w:ascii="Arial" w:hAnsi="Arial" w:cs="Arial"/>
          <w:sz w:val="20"/>
          <w:szCs w:val="20"/>
        </w:rPr>
        <w:t xml:space="preserve"> sont éligibles), elles restent méconnues </w:t>
      </w:r>
      <w:r w:rsidR="00EE122D">
        <w:rPr>
          <w:rFonts w:ascii="Arial" w:hAnsi="Arial" w:cs="Arial"/>
          <w:sz w:val="20"/>
          <w:szCs w:val="20"/>
        </w:rPr>
        <w:t>d’une large</w:t>
      </w:r>
      <w:r>
        <w:rPr>
          <w:rFonts w:ascii="Arial" w:hAnsi="Arial" w:cs="Arial"/>
          <w:sz w:val="20"/>
          <w:szCs w:val="20"/>
        </w:rPr>
        <w:t xml:space="preserve"> partie des 18-25 ans qui n’ont pas recours à leurs droits. </w:t>
      </w:r>
    </w:p>
    <w:p w14:paraId="6B45350E" w14:textId="51AE2D82" w:rsidR="00077DA4" w:rsidRDefault="00A817A0" w:rsidP="00077DA4">
      <w:pPr>
        <w:pStyle w:val="Paragraphedeliste"/>
        <w:numPr>
          <w:ilvl w:val="0"/>
          <w:numId w:val="9"/>
        </w:numPr>
        <w:tabs>
          <w:tab w:val="left" w:pos="1690"/>
        </w:tabs>
        <w:spacing w:after="12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Près de trois quarts des jeunes (73</w:t>
      </w:r>
      <w:r w:rsidR="001F37F5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u w:val="single"/>
        </w:rPr>
        <w:t>%) n’ont</w:t>
      </w:r>
      <w:r w:rsidR="007D0DFB" w:rsidRPr="00A817A0">
        <w:rPr>
          <w:rFonts w:ascii="Arial" w:hAnsi="Arial" w:cs="Arial"/>
          <w:b/>
          <w:bCs/>
          <w:sz w:val="20"/>
          <w:szCs w:val="20"/>
          <w:u w:val="single"/>
        </w:rPr>
        <w:t xml:space="preserve"> pas bénéficié des aides à la mobilit</w:t>
      </w:r>
      <w:r w:rsidR="000A53ED">
        <w:rPr>
          <w:rFonts w:ascii="Arial" w:hAnsi="Arial" w:cs="Arial"/>
          <w:b/>
          <w:bCs/>
          <w:sz w:val="20"/>
          <w:szCs w:val="20"/>
          <w:u w:val="single"/>
        </w:rPr>
        <w:t>é</w:t>
      </w:r>
      <w:r w:rsidR="000053C6">
        <w:rPr>
          <w:rFonts w:ascii="Arial" w:hAnsi="Arial" w:cs="Arial"/>
          <w:b/>
          <w:bCs/>
          <w:sz w:val="20"/>
          <w:szCs w:val="20"/>
          <w:u w:val="single"/>
        </w:rPr>
        <w:t>,</w:t>
      </w:r>
    </w:p>
    <w:p w14:paraId="1B1972D6" w14:textId="0E91B1E9" w:rsidR="007D0DFB" w:rsidRPr="00077DA4" w:rsidRDefault="00077DA4" w:rsidP="00077DA4">
      <w:pPr>
        <w:pStyle w:val="Paragraphedeliste"/>
        <w:numPr>
          <w:ilvl w:val="0"/>
          <w:numId w:val="9"/>
        </w:numPr>
        <w:tabs>
          <w:tab w:val="left" w:pos="1690"/>
        </w:tabs>
        <w:spacing w:after="120"/>
        <w:rPr>
          <w:rFonts w:ascii="Arial" w:hAnsi="Arial" w:cs="Arial"/>
          <w:sz w:val="20"/>
          <w:szCs w:val="20"/>
        </w:rPr>
      </w:pPr>
      <w:r w:rsidRPr="00077DA4">
        <w:rPr>
          <w:rFonts w:ascii="Arial" w:hAnsi="Arial" w:cs="Arial"/>
          <w:sz w:val="20"/>
          <w:szCs w:val="20"/>
        </w:rPr>
        <w:t>3</w:t>
      </w:r>
      <w:r w:rsidR="00A817A0" w:rsidRPr="00077DA4">
        <w:rPr>
          <w:rFonts w:ascii="Arial" w:hAnsi="Arial" w:cs="Arial"/>
          <w:sz w:val="20"/>
          <w:szCs w:val="20"/>
        </w:rPr>
        <w:t>1</w:t>
      </w:r>
      <w:r w:rsidR="001F37F5" w:rsidRPr="00077DA4">
        <w:rPr>
          <w:rFonts w:ascii="Arial" w:hAnsi="Arial" w:cs="Arial"/>
          <w:sz w:val="20"/>
          <w:szCs w:val="20"/>
        </w:rPr>
        <w:t xml:space="preserve"> </w:t>
      </w:r>
      <w:r w:rsidR="00A817A0" w:rsidRPr="00077DA4">
        <w:rPr>
          <w:rFonts w:ascii="Arial" w:hAnsi="Arial" w:cs="Arial"/>
          <w:sz w:val="20"/>
          <w:szCs w:val="20"/>
        </w:rPr>
        <w:t>%</w:t>
      </w:r>
      <w:r w:rsidR="007D0DFB" w:rsidRPr="00077DA4">
        <w:rPr>
          <w:rFonts w:ascii="Arial" w:hAnsi="Arial" w:cs="Arial"/>
          <w:sz w:val="20"/>
          <w:szCs w:val="20"/>
        </w:rPr>
        <w:t xml:space="preserve"> n’en </w:t>
      </w:r>
      <w:r w:rsidR="00ED1752" w:rsidRPr="00077DA4">
        <w:rPr>
          <w:rFonts w:ascii="Arial" w:hAnsi="Arial" w:cs="Arial"/>
          <w:sz w:val="20"/>
          <w:szCs w:val="20"/>
        </w:rPr>
        <w:t>n’ont jamais entendu parler</w:t>
      </w:r>
      <w:r w:rsidR="000053C6">
        <w:rPr>
          <w:rFonts w:ascii="Arial" w:hAnsi="Arial" w:cs="Arial"/>
          <w:sz w:val="20"/>
          <w:szCs w:val="20"/>
        </w:rPr>
        <w:t>,</w:t>
      </w:r>
    </w:p>
    <w:p w14:paraId="152EDF09" w14:textId="5BE6C306" w:rsidR="00077DA4" w:rsidRDefault="00A817A0" w:rsidP="001C5CC9">
      <w:pPr>
        <w:pStyle w:val="Paragraphedeliste"/>
        <w:numPr>
          <w:ilvl w:val="0"/>
          <w:numId w:val="9"/>
        </w:numPr>
        <w:tabs>
          <w:tab w:val="left" w:pos="1690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42</w:t>
      </w:r>
      <w:r w:rsidR="001F37F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% en ont entendu parl</w:t>
      </w:r>
      <w:r w:rsidR="00D35863">
        <w:rPr>
          <w:rFonts w:ascii="Arial" w:hAnsi="Arial" w:cs="Arial"/>
          <w:sz w:val="20"/>
          <w:szCs w:val="20"/>
        </w:rPr>
        <w:t>er</w:t>
      </w:r>
      <w:r>
        <w:rPr>
          <w:rFonts w:ascii="Arial" w:hAnsi="Arial" w:cs="Arial"/>
          <w:sz w:val="20"/>
          <w:szCs w:val="20"/>
        </w:rPr>
        <w:t xml:space="preserve"> mais n’en ont pas bénéficié : par</w:t>
      </w:r>
      <w:r w:rsidR="00D35863">
        <w:rPr>
          <w:rFonts w:ascii="Arial" w:hAnsi="Arial" w:cs="Arial"/>
          <w:sz w:val="20"/>
          <w:szCs w:val="20"/>
        </w:rPr>
        <w:t>ce qu’ils n’ont pas eu les informations suffisantes (42</w:t>
      </w:r>
      <w:r w:rsidR="001F37F5">
        <w:rPr>
          <w:rFonts w:ascii="Arial" w:hAnsi="Arial" w:cs="Arial"/>
          <w:sz w:val="20"/>
          <w:szCs w:val="20"/>
        </w:rPr>
        <w:t xml:space="preserve"> </w:t>
      </w:r>
      <w:r w:rsidR="00D35863">
        <w:rPr>
          <w:rFonts w:ascii="Arial" w:hAnsi="Arial" w:cs="Arial"/>
          <w:sz w:val="20"/>
          <w:szCs w:val="20"/>
        </w:rPr>
        <w:t>%), parce qu’ils trouvent les démarches trop longues ou compliqué</w:t>
      </w:r>
      <w:r w:rsidR="00C717A5">
        <w:rPr>
          <w:rFonts w:ascii="Arial" w:hAnsi="Arial" w:cs="Arial"/>
          <w:sz w:val="20"/>
          <w:szCs w:val="20"/>
        </w:rPr>
        <w:t>e</w:t>
      </w:r>
      <w:r w:rsidR="00D35863">
        <w:rPr>
          <w:rFonts w:ascii="Arial" w:hAnsi="Arial" w:cs="Arial"/>
          <w:sz w:val="20"/>
          <w:szCs w:val="20"/>
        </w:rPr>
        <w:t>s (29</w:t>
      </w:r>
      <w:r w:rsidR="001F37F5">
        <w:rPr>
          <w:rFonts w:ascii="Arial" w:hAnsi="Arial" w:cs="Arial"/>
          <w:sz w:val="20"/>
          <w:szCs w:val="20"/>
        </w:rPr>
        <w:t xml:space="preserve"> </w:t>
      </w:r>
      <w:r w:rsidR="00D35863">
        <w:rPr>
          <w:rFonts w:ascii="Arial" w:hAnsi="Arial" w:cs="Arial"/>
          <w:sz w:val="20"/>
          <w:szCs w:val="20"/>
        </w:rPr>
        <w:t>%)</w:t>
      </w:r>
      <w:r w:rsidR="00077DA4">
        <w:rPr>
          <w:rFonts w:ascii="Arial" w:hAnsi="Arial" w:cs="Arial"/>
          <w:sz w:val="20"/>
          <w:szCs w:val="20"/>
        </w:rPr>
        <w:t xml:space="preserve">. 33 % n’y </w:t>
      </w:r>
      <w:r w:rsidR="000543A7">
        <w:rPr>
          <w:rFonts w:ascii="Arial" w:hAnsi="Arial" w:cs="Arial"/>
          <w:sz w:val="20"/>
          <w:szCs w:val="20"/>
        </w:rPr>
        <w:t>s</w:t>
      </w:r>
      <w:r w:rsidR="00077DA4">
        <w:rPr>
          <w:rFonts w:ascii="Arial" w:hAnsi="Arial" w:cs="Arial"/>
          <w:sz w:val="20"/>
          <w:szCs w:val="20"/>
        </w:rPr>
        <w:t xml:space="preserve">ont – quant à eux – pas </w:t>
      </w:r>
      <w:r w:rsidR="00EE122D">
        <w:rPr>
          <w:rFonts w:ascii="Arial" w:hAnsi="Arial" w:cs="Arial"/>
          <w:sz w:val="20"/>
          <w:szCs w:val="20"/>
        </w:rPr>
        <w:t xml:space="preserve">éligibles. </w:t>
      </w:r>
    </w:p>
    <w:p w14:paraId="3ED4AA5A" w14:textId="77777777" w:rsidR="001C5CC9" w:rsidRPr="001C5CC9" w:rsidRDefault="001C5CC9" w:rsidP="001C5CC9">
      <w:pPr>
        <w:pStyle w:val="Paragraphedeliste"/>
        <w:tabs>
          <w:tab w:val="left" w:pos="1690"/>
        </w:tabs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14:paraId="3257A26D" w14:textId="621E1588" w:rsidR="00F32828" w:rsidRPr="005A28E2" w:rsidRDefault="00077DA4" w:rsidP="00DA0715">
      <w:pPr>
        <w:pStyle w:val="Paragraphedeliste"/>
        <w:numPr>
          <w:ilvl w:val="0"/>
          <w:numId w:val="25"/>
        </w:numPr>
        <w:snapToGrid w:val="0"/>
        <w:jc w:val="both"/>
        <w:rPr>
          <w:rFonts w:ascii="Arial" w:hAnsi="Arial" w:cs="Arial"/>
          <w:sz w:val="21"/>
          <w:szCs w:val="21"/>
        </w:rPr>
      </w:pPr>
      <w:r w:rsidRPr="005A28E2">
        <w:rPr>
          <w:rFonts w:ascii="Arial" w:hAnsi="Arial" w:cs="Arial"/>
          <w:b/>
          <w:bCs/>
          <w:color w:val="C00000"/>
          <w:sz w:val="21"/>
          <w:szCs w:val="21"/>
        </w:rPr>
        <w:t>D</w:t>
      </w:r>
      <w:r w:rsidR="002D2B42" w:rsidRPr="005A28E2">
        <w:rPr>
          <w:rFonts w:ascii="Arial" w:hAnsi="Arial" w:cs="Arial"/>
          <w:b/>
          <w:bCs/>
          <w:color w:val="C00000"/>
          <w:sz w:val="21"/>
          <w:szCs w:val="21"/>
        </w:rPr>
        <w:t>es barrières psychologiques et culturelles trop souvent sous-estimé</w:t>
      </w:r>
      <w:r w:rsidRPr="005A28E2">
        <w:rPr>
          <w:rFonts w:ascii="Arial" w:hAnsi="Arial" w:cs="Arial"/>
          <w:b/>
          <w:bCs/>
          <w:color w:val="C00000"/>
          <w:sz w:val="21"/>
          <w:szCs w:val="21"/>
        </w:rPr>
        <w:t>e</w:t>
      </w:r>
      <w:r w:rsidR="002D2B42" w:rsidRPr="005A28E2">
        <w:rPr>
          <w:rFonts w:ascii="Arial" w:hAnsi="Arial" w:cs="Arial"/>
          <w:b/>
          <w:bCs/>
          <w:color w:val="C00000"/>
          <w:sz w:val="21"/>
          <w:szCs w:val="21"/>
        </w:rPr>
        <w:t>s</w:t>
      </w:r>
    </w:p>
    <w:p w14:paraId="35EB4C62" w14:textId="53420E53" w:rsidR="00DA0715" w:rsidRPr="000543A7" w:rsidRDefault="00A65458" w:rsidP="00BD20EE">
      <w:pPr>
        <w:snapToGrid w:val="0"/>
        <w:spacing w:after="60"/>
        <w:jc w:val="both"/>
        <w:rPr>
          <w:rFonts w:ascii="Arial" w:hAnsi="Arial" w:cs="Arial"/>
          <w:sz w:val="20"/>
          <w:szCs w:val="20"/>
        </w:rPr>
      </w:pPr>
      <w:r w:rsidRPr="008F15CB">
        <w:rPr>
          <w:rFonts w:ascii="Arial" w:hAnsi="Arial" w:cs="Arial"/>
          <w:sz w:val="20"/>
          <w:szCs w:val="20"/>
        </w:rPr>
        <w:t>Au</w:t>
      </w:r>
      <w:r w:rsidR="00FB44E4" w:rsidRPr="008F15CB">
        <w:rPr>
          <w:rFonts w:ascii="Arial" w:hAnsi="Arial" w:cs="Arial"/>
          <w:sz w:val="20"/>
          <w:szCs w:val="20"/>
        </w:rPr>
        <w:t xml:space="preserve">-delà des contraintes financières, d’autres </w:t>
      </w:r>
      <w:r w:rsidR="00D103F9" w:rsidRPr="006B6E1A">
        <w:rPr>
          <w:rFonts w:ascii="Arial" w:hAnsi="Arial" w:cs="Arial"/>
          <w:b/>
          <w:bCs/>
          <w:sz w:val="20"/>
          <w:szCs w:val="20"/>
          <w:u w:val="single"/>
        </w:rPr>
        <w:t xml:space="preserve">barrières </w:t>
      </w:r>
      <w:r w:rsidR="00F32828" w:rsidRPr="006B6E1A">
        <w:rPr>
          <w:rFonts w:ascii="Arial" w:hAnsi="Arial" w:cs="Arial"/>
          <w:b/>
          <w:bCs/>
          <w:sz w:val="20"/>
          <w:szCs w:val="20"/>
          <w:u w:val="single"/>
        </w:rPr>
        <w:t xml:space="preserve">psychologiques et culturelles </w:t>
      </w:r>
      <w:r w:rsidR="00FB44E4" w:rsidRPr="006B6E1A">
        <w:rPr>
          <w:rFonts w:ascii="Arial" w:hAnsi="Arial" w:cs="Arial"/>
          <w:b/>
          <w:bCs/>
          <w:sz w:val="20"/>
          <w:szCs w:val="20"/>
          <w:u w:val="single"/>
        </w:rPr>
        <w:t xml:space="preserve">sont </w:t>
      </w:r>
      <w:r w:rsidR="003E065E">
        <w:rPr>
          <w:rFonts w:ascii="Arial" w:hAnsi="Arial" w:cs="Arial"/>
          <w:b/>
          <w:bCs/>
          <w:sz w:val="20"/>
          <w:szCs w:val="20"/>
          <w:u w:val="single"/>
        </w:rPr>
        <w:t>mises en avant dans</w:t>
      </w:r>
      <w:r w:rsidR="00FB44E4" w:rsidRPr="006B6E1A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077DA4">
        <w:rPr>
          <w:rFonts w:ascii="Arial" w:hAnsi="Arial" w:cs="Arial"/>
          <w:b/>
          <w:bCs/>
          <w:sz w:val="20"/>
          <w:szCs w:val="20"/>
          <w:u w:val="single"/>
        </w:rPr>
        <w:t>cette enquête</w:t>
      </w:r>
      <w:r w:rsidR="00077DA4" w:rsidRPr="00BD20EE">
        <w:rPr>
          <w:rFonts w:ascii="Arial" w:hAnsi="Arial" w:cs="Arial"/>
          <w:b/>
          <w:bCs/>
          <w:sz w:val="20"/>
          <w:szCs w:val="20"/>
        </w:rPr>
        <w:t xml:space="preserve">. </w:t>
      </w:r>
      <w:r w:rsidR="00DB13F2" w:rsidRPr="00BD20EE">
        <w:rPr>
          <w:rFonts w:ascii="Arial" w:hAnsi="Arial" w:cs="Arial"/>
          <w:b/>
          <w:bCs/>
          <w:sz w:val="20"/>
          <w:szCs w:val="20"/>
        </w:rPr>
        <w:tab/>
      </w:r>
      <w:r w:rsidR="00077DA4">
        <w:rPr>
          <w:rFonts w:ascii="Arial" w:hAnsi="Arial" w:cs="Arial"/>
          <w:b/>
          <w:bCs/>
          <w:sz w:val="20"/>
          <w:szCs w:val="20"/>
          <w:u w:val="single"/>
        </w:rPr>
        <w:br/>
      </w:r>
      <w:r w:rsidR="00872EFA" w:rsidRPr="000C27A5">
        <w:rPr>
          <w:rFonts w:ascii="Arial" w:hAnsi="Arial" w:cs="Arial"/>
          <w:b/>
          <w:bCs/>
          <w:sz w:val="20"/>
          <w:szCs w:val="20"/>
        </w:rPr>
        <w:t xml:space="preserve"> </w:t>
      </w:r>
      <w:r w:rsidR="00872EFA" w:rsidRPr="000C27A5">
        <w:rPr>
          <w:rFonts w:ascii="Arial" w:hAnsi="Arial" w:cs="Arial"/>
          <w:b/>
          <w:bCs/>
          <w:sz w:val="20"/>
          <w:szCs w:val="20"/>
        </w:rPr>
        <w:sym w:font="Wingdings" w:char="F0E8"/>
      </w:r>
      <w:r w:rsidR="00872EFA" w:rsidRPr="000C27A5">
        <w:rPr>
          <w:rFonts w:ascii="Arial" w:hAnsi="Arial" w:cs="Arial"/>
          <w:b/>
          <w:bCs/>
          <w:sz w:val="20"/>
          <w:szCs w:val="20"/>
        </w:rPr>
        <w:t xml:space="preserve"> </w:t>
      </w:r>
      <w:r w:rsidR="00C95E93" w:rsidRPr="000543A7">
        <w:rPr>
          <w:rFonts w:ascii="Arial" w:hAnsi="Arial" w:cs="Arial"/>
          <w:sz w:val="20"/>
          <w:szCs w:val="20"/>
        </w:rPr>
        <w:t>52</w:t>
      </w:r>
      <w:r w:rsidR="007563C8" w:rsidRPr="000543A7">
        <w:rPr>
          <w:rFonts w:ascii="Arial" w:hAnsi="Arial" w:cs="Arial"/>
          <w:sz w:val="20"/>
          <w:szCs w:val="20"/>
        </w:rPr>
        <w:t xml:space="preserve"> </w:t>
      </w:r>
      <w:r w:rsidR="00C95E93" w:rsidRPr="000543A7">
        <w:rPr>
          <w:rFonts w:ascii="Arial" w:hAnsi="Arial" w:cs="Arial"/>
          <w:sz w:val="20"/>
          <w:szCs w:val="20"/>
        </w:rPr>
        <w:t xml:space="preserve">% des </w:t>
      </w:r>
      <w:r w:rsidR="002A3362" w:rsidRPr="000543A7">
        <w:rPr>
          <w:rFonts w:ascii="Arial" w:hAnsi="Arial" w:cs="Arial"/>
          <w:sz w:val="20"/>
          <w:szCs w:val="20"/>
        </w:rPr>
        <w:t>jeunes interrogés</w:t>
      </w:r>
      <w:r w:rsidR="00C95E93" w:rsidRPr="000543A7">
        <w:rPr>
          <w:rFonts w:ascii="Arial" w:hAnsi="Arial" w:cs="Arial"/>
          <w:sz w:val="20"/>
          <w:szCs w:val="20"/>
        </w:rPr>
        <w:t xml:space="preserve"> se sont déjà sentis perdus ou déboussolés dans les transports</w:t>
      </w:r>
      <w:r w:rsidR="008D548F" w:rsidRPr="000543A7">
        <w:rPr>
          <w:rFonts w:ascii="Arial" w:hAnsi="Arial" w:cs="Arial"/>
          <w:sz w:val="20"/>
          <w:szCs w:val="20"/>
        </w:rPr>
        <w:t xml:space="preserve"> en commun</w:t>
      </w:r>
      <w:r w:rsidR="007E7A69">
        <w:rPr>
          <w:rFonts w:ascii="Arial" w:hAnsi="Arial" w:cs="Arial"/>
          <w:sz w:val="20"/>
          <w:szCs w:val="20"/>
        </w:rPr>
        <w:t>,</w:t>
      </w:r>
    </w:p>
    <w:p w14:paraId="128A737E" w14:textId="282C5FB2" w:rsidR="008F15CB" w:rsidRPr="000543A7" w:rsidRDefault="00DA0715" w:rsidP="00077DA4">
      <w:pPr>
        <w:snapToGrid w:val="0"/>
        <w:spacing w:after="60"/>
        <w:rPr>
          <w:rFonts w:ascii="Arial" w:hAnsi="Arial" w:cs="Arial"/>
          <w:sz w:val="20"/>
          <w:szCs w:val="20"/>
        </w:rPr>
      </w:pPr>
      <w:r w:rsidRPr="000543A7">
        <w:rPr>
          <w:rFonts w:ascii="Arial" w:hAnsi="Arial" w:cs="Arial"/>
          <w:sz w:val="20"/>
          <w:szCs w:val="20"/>
        </w:rPr>
        <w:t xml:space="preserve"> </w:t>
      </w:r>
      <w:r w:rsidRPr="000543A7">
        <w:rPr>
          <w:rFonts w:ascii="Arial" w:hAnsi="Arial" w:cs="Arial"/>
          <w:sz w:val="20"/>
          <w:szCs w:val="20"/>
        </w:rPr>
        <w:sym w:font="Wingdings" w:char="F0E8"/>
      </w:r>
      <w:r w:rsidRPr="000543A7">
        <w:rPr>
          <w:rFonts w:ascii="Arial" w:hAnsi="Arial" w:cs="Arial"/>
          <w:sz w:val="20"/>
          <w:szCs w:val="20"/>
        </w:rPr>
        <w:t xml:space="preserve">  34 % ne se sentent pas à l’aise dans les transports en commun (</w:t>
      </w:r>
      <w:r w:rsidR="00D50DBD" w:rsidRPr="000543A7">
        <w:rPr>
          <w:rFonts w:ascii="Arial" w:hAnsi="Arial" w:cs="Arial"/>
          <w:sz w:val="20"/>
          <w:szCs w:val="20"/>
        </w:rPr>
        <w:t>pour raison d</w:t>
      </w:r>
      <w:r w:rsidR="004C1629">
        <w:rPr>
          <w:rFonts w:ascii="Arial" w:hAnsi="Arial" w:cs="Arial"/>
          <w:sz w:val="20"/>
          <w:szCs w:val="20"/>
        </w:rPr>
        <w:t>’in</w:t>
      </w:r>
      <w:r w:rsidRPr="000543A7">
        <w:rPr>
          <w:rFonts w:ascii="Arial" w:hAnsi="Arial" w:cs="Arial"/>
          <w:sz w:val="20"/>
          <w:szCs w:val="20"/>
        </w:rPr>
        <w:t xml:space="preserve">sécurité, </w:t>
      </w:r>
      <w:r w:rsidR="004C1629">
        <w:rPr>
          <w:rFonts w:ascii="Arial" w:hAnsi="Arial" w:cs="Arial"/>
          <w:sz w:val="20"/>
          <w:szCs w:val="20"/>
        </w:rPr>
        <w:t xml:space="preserve">de </w:t>
      </w:r>
      <w:r w:rsidRPr="000543A7">
        <w:rPr>
          <w:rFonts w:ascii="Arial" w:hAnsi="Arial" w:cs="Arial"/>
          <w:sz w:val="20"/>
          <w:szCs w:val="20"/>
        </w:rPr>
        <w:t xml:space="preserve">promiscuité, </w:t>
      </w:r>
      <w:r w:rsidR="004C1629">
        <w:rPr>
          <w:rFonts w:ascii="Arial" w:hAnsi="Arial" w:cs="Arial"/>
          <w:sz w:val="20"/>
          <w:szCs w:val="20"/>
        </w:rPr>
        <w:t xml:space="preserve">de manque de </w:t>
      </w:r>
      <w:r w:rsidRPr="000543A7">
        <w:rPr>
          <w:rFonts w:ascii="Arial" w:hAnsi="Arial" w:cs="Arial"/>
          <w:sz w:val="20"/>
          <w:szCs w:val="20"/>
        </w:rPr>
        <w:t>propreté…)</w:t>
      </w:r>
      <w:r w:rsidR="007E7A69">
        <w:rPr>
          <w:rFonts w:ascii="Arial" w:hAnsi="Arial" w:cs="Arial"/>
          <w:sz w:val="20"/>
          <w:szCs w:val="20"/>
        </w:rPr>
        <w:t>,</w:t>
      </w:r>
      <w:r w:rsidR="00872EFA" w:rsidRPr="000543A7">
        <w:rPr>
          <w:rFonts w:ascii="Arial" w:hAnsi="Arial" w:cs="Arial"/>
          <w:sz w:val="20"/>
          <w:szCs w:val="20"/>
        </w:rPr>
        <w:br/>
        <w:t xml:space="preserve">  </w:t>
      </w:r>
      <w:r w:rsidR="00872EFA" w:rsidRPr="000543A7">
        <w:rPr>
          <w:rFonts w:ascii="Arial" w:hAnsi="Arial" w:cs="Arial"/>
          <w:sz w:val="20"/>
          <w:szCs w:val="20"/>
        </w:rPr>
        <w:sym w:font="Wingdings" w:char="F0E8"/>
      </w:r>
      <w:r w:rsidR="00872EFA" w:rsidRPr="002A1311">
        <w:rPr>
          <w:rFonts w:ascii="Arial" w:hAnsi="Arial" w:cs="Arial"/>
          <w:sz w:val="20"/>
          <w:szCs w:val="20"/>
        </w:rPr>
        <w:t xml:space="preserve"> </w:t>
      </w:r>
      <w:r w:rsidR="000066F6" w:rsidRPr="000543A7">
        <w:rPr>
          <w:rFonts w:ascii="Arial" w:hAnsi="Arial" w:cs="Arial"/>
          <w:sz w:val="20"/>
          <w:szCs w:val="20"/>
        </w:rPr>
        <w:t>26</w:t>
      </w:r>
      <w:r w:rsidR="007563C8" w:rsidRPr="000543A7">
        <w:rPr>
          <w:rFonts w:ascii="Arial" w:hAnsi="Arial" w:cs="Arial"/>
          <w:sz w:val="20"/>
          <w:szCs w:val="20"/>
        </w:rPr>
        <w:t xml:space="preserve"> </w:t>
      </w:r>
      <w:r w:rsidR="000066F6" w:rsidRPr="000543A7">
        <w:rPr>
          <w:rFonts w:ascii="Arial" w:hAnsi="Arial" w:cs="Arial"/>
          <w:sz w:val="20"/>
          <w:szCs w:val="20"/>
        </w:rPr>
        <w:t xml:space="preserve">% trouvent </w:t>
      </w:r>
      <w:r w:rsidR="008D548F" w:rsidRPr="000543A7">
        <w:rPr>
          <w:rFonts w:ascii="Arial" w:hAnsi="Arial" w:cs="Arial"/>
          <w:sz w:val="20"/>
          <w:szCs w:val="20"/>
        </w:rPr>
        <w:t xml:space="preserve">qu’il est </w:t>
      </w:r>
      <w:r w:rsidR="000066F6" w:rsidRPr="000543A7">
        <w:rPr>
          <w:rFonts w:ascii="Arial" w:hAnsi="Arial" w:cs="Arial"/>
          <w:sz w:val="20"/>
          <w:szCs w:val="20"/>
        </w:rPr>
        <w:t>stressant ou angoissant de passer le permis</w:t>
      </w:r>
      <w:r w:rsidR="00C95E93" w:rsidRPr="000543A7">
        <w:rPr>
          <w:rFonts w:ascii="Arial" w:hAnsi="Arial" w:cs="Arial"/>
          <w:sz w:val="20"/>
          <w:szCs w:val="20"/>
        </w:rPr>
        <w:t xml:space="preserve"> et/ou </w:t>
      </w:r>
      <w:r w:rsidR="004C1629">
        <w:rPr>
          <w:rFonts w:ascii="Arial" w:hAnsi="Arial" w:cs="Arial"/>
          <w:sz w:val="20"/>
          <w:szCs w:val="20"/>
        </w:rPr>
        <w:t xml:space="preserve">de </w:t>
      </w:r>
      <w:r w:rsidR="00C95E93" w:rsidRPr="000543A7">
        <w:rPr>
          <w:rFonts w:ascii="Arial" w:hAnsi="Arial" w:cs="Arial"/>
          <w:sz w:val="20"/>
          <w:szCs w:val="20"/>
        </w:rPr>
        <w:t>conduire</w:t>
      </w:r>
      <w:r w:rsidR="00C8100E" w:rsidRPr="000543A7">
        <w:rPr>
          <w:rFonts w:ascii="Arial" w:hAnsi="Arial" w:cs="Arial"/>
          <w:sz w:val="20"/>
          <w:szCs w:val="20"/>
        </w:rPr>
        <w:t>.</w:t>
      </w:r>
    </w:p>
    <w:p w14:paraId="4A87AF6C" w14:textId="17DB88C5" w:rsidR="00DA0715" w:rsidRDefault="00DA0715" w:rsidP="00872EFA">
      <w:pPr>
        <w:snapToGrid w:val="0"/>
        <w:spacing w:after="60"/>
        <w:jc w:val="both"/>
        <w:rPr>
          <w:rFonts w:ascii="Arial" w:hAnsi="Arial" w:cs="Arial"/>
          <w:sz w:val="20"/>
          <w:szCs w:val="20"/>
        </w:rPr>
      </w:pPr>
    </w:p>
    <w:p w14:paraId="5C1AA47D" w14:textId="77777777" w:rsidR="00C05886" w:rsidRDefault="00C05886" w:rsidP="00872EFA">
      <w:pPr>
        <w:snapToGrid w:val="0"/>
        <w:spacing w:after="60"/>
        <w:jc w:val="both"/>
        <w:rPr>
          <w:rFonts w:ascii="Arial" w:hAnsi="Arial" w:cs="Arial"/>
          <w:sz w:val="20"/>
          <w:szCs w:val="20"/>
        </w:rPr>
      </w:pPr>
    </w:p>
    <w:p w14:paraId="06EF8898" w14:textId="77777777" w:rsidR="001C5CC9" w:rsidRDefault="001C5CC9" w:rsidP="00872EFA">
      <w:pPr>
        <w:snapToGrid w:val="0"/>
        <w:spacing w:after="60"/>
        <w:jc w:val="both"/>
        <w:rPr>
          <w:rFonts w:ascii="Arial" w:hAnsi="Arial" w:cs="Arial"/>
          <w:sz w:val="20"/>
          <w:szCs w:val="20"/>
        </w:rPr>
      </w:pPr>
    </w:p>
    <w:p w14:paraId="3F20AD26" w14:textId="7F980B1E" w:rsidR="00DB13F2" w:rsidRDefault="00DA0715" w:rsidP="00872EFA">
      <w:pPr>
        <w:snapToGrid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Ce</w:t>
      </w:r>
      <w:r w:rsidR="00D56993">
        <w:rPr>
          <w:rFonts w:ascii="Arial" w:hAnsi="Arial" w:cs="Arial"/>
          <w:sz w:val="20"/>
          <w:szCs w:val="20"/>
        </w:rPr>
        <w:t xml:space="preserve">s difficultés </w:t>
      </w:r>
      <w:r w:rsidR="00E63CAE">
        <w:rPr>
          <w:rFonts w:ascii="Arial" w:hAnsi="Arial" w:cs="Arial"/>
          <w:sz w:val="20"/>
          <w:szCs w:val="20"/>
        </w:rPr>
        <w:t xml:space="preserve">peuvent </w:t>
      </w:r>
      <w:r w:rsidR="002D2B42">
        <w:rPr>
          <w:rFonts w:ascii="Arial" w:hAnsi="Arial" w:cs="Arial"/>
          <w:sz w:val="20"/>
          <w:szCs w:val="20"/>
        </w:rPr>
        <w:t xml:space="preserve">- </w:t>
      </w:r>
      <w:r w:rsidR="00E63CAE">
        <w:rPr>
          <w:rFonts w:ascii="Arial" w:hAnsi="Arial" w:cs="Arial"/>
          <w:sz w:val="20"/>
          <w:szCs w:val="20"/>
        </w:rPr>
        <w:t xml:space="preserve">notamment </w:t>
      </w:r>
      <w:r w:rsidR="002D2B42">
        <w:rPr>
          <w:rFonts w:ascii="Arial" w:hAnsi="Arial" w:cs="Arial"/>
          <w:sz w:val="20"/>
          <w:szCs w:val="20"/>
        </w:rPr>
        <w:t xml:space="preserve">- </w:t>
      </w:r>
      <w:r w:rsidR="00E63CAE">
        <w:rPr>
          <w:rFonts w:ascii="Arial" w:hAnsi="Arial" w:cs="Arial"/>
          <w:sz w:val="20"/>
          <w:szCs w:val="20"/>
        </w:rPr>
        <w:t xml:space="preserve">s’expliquer par un manque de sensibilisation </w:t>
      </w:r>
      <w:r w:rsidR="002D2B42">
        <w:rPr>
          <w:rFonts w:ascii="Arial" w:hAnsi="Arial" w:cs="Arial"/>
          <w:sz w:val="20"/>
          <w:szCs w:val="20"/>
        </w:rPr>
        <w:t xml:space="preserve">à </w:t>
      </w:r>
      <w:r w:rsidR="00E63CAE">
        <w:rPr>
          <w:rFonts w:ascii="Arial" w:hAnsi="Arial" w:cs="Arial"/>
          <w:sz w:val="20"/>
          <w:szCs w:val="20"/>
        </w:rPr>
        <w:t>la mobilité</w:t>
      </w:r>
      <w:r w:rsidR="00022628">
        <w:rPr>
          <w:rFonts w:ascii="Arial" w:hAnsi="Arial" w:cs="Arial"/>
          <w:sz w:val="20"/>
          <w:szCs w:val="20"/>
        </w:rPr>
        <w:t> :</w:t>
      </w:r>
    </w:p>
    <w:p w14:paraId="4C259BE6" w14:textId="6359BD52" w:rsidR="00077DA4" w:rsidRDefault="00872EFA" w:rsidP="00872EFA">
      <w:pPr>
        <w:snapToGrid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E8"/>
      </w:r>
      <w:r>
        <w:rPr>
          <w:rFonts w:ascii="Arial" w:hAnsi="Arial" w:cs="Arial"/>
          <w:sz w:val="20"/>
          <w:szCs w:val="20"/>
        </w:rPr>
        <w:t xml:space="preserve"> </w:t>
      </w:r>
      <w:r w:rsidR="008F15CB" w:rsidRPr="00872EFA">
        <w:rPr>
          <w:rFonts w:ascii="Arial" w:hAnsi="Arial" w:cs="Arial"/>
          <w:b/>
          <w:bCs/>
          <w:sz w:val="20"/>
          <w:szCs w:val="20"/>
        </w:rPr>
        <w:t>Près de 4 jeunes sur 10 (37</w:t>
      </w:r>
      <w:r w:rsidR="00120A48" w:rsidRPr="00872EFA">
        <w:rPr>
          <w:rFonts w:ascii="Arial" w:hAnsi="Arial" w:cs="Arial"/>
          <w:b/>
          <w:bCs/>
          <w:sz w:val="20"/>
          <w:szCs w:val="20"/>
        </w:rPr>
        <w:t xml:space="preserve"> </w:t>
      </w:r>
      <w:r w:rsidR="008F15CB" w:rsidRPr="00872EFA">
        <w:rPr>
          <w:rFonts w:ascii="Arial" w:hAnsi="Arial" w:cs="Arial"/>
          <w:b/>
          <w:bCs/>
          <w:sz w:val="20"/>
          <w:szCs w:val="20"/>
        </w:rPr>
        <w:t>%) n’ont jamais reçu d’explications sur le fonctionnement des transports en commun</w:t>
      </w:r>
      <w:r w:rsidR="008F15CB" w:rsidRPr="00872EFA">
        <w:rPr>
          <w:rFonts w:ascii="Arial" w:hAnsi="Arial" w:cs="Arial"/>
          <w:sz w:val="20"/>
          <w:szCs w:val="20"/>
        </w:rPr>
        <w:t xml:space="preserve"> de la part de leurs parents ou de leurs proches.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sym w:font="Wingdings" w:char="F0E8"/>
      </w:r>
      <w:r>
        <w:rPr>
          <w:rFonts w:ascii="Arial" w:hAnsi="Arial" w:cs="Arial"/>
          <w:sz w:val="20"/>
          <w:szCs w:val="20"/>
        </w:rPr>
        <w:t xml:space="preserve"> </w:t>
      </w:r>
      <w:r w:rsidR="00A817A0" w:rsidRPr="00872EFA">
        <w:rPr>
          <w:rFonts w:ascii="Arial" w:hAnsi="Arial" w:cs="Arial"/>
          <w:sz w:val="20"/>
          <w:szCs w:val="20"/>
        </w:rPr>
        <w:t xml:space="preserve">42 % </w:t>
      </w:r>
      <w:r w:rsidR="00D32D4D" w:rsidRPr="00872EFA">
        <w:rPr>
          <w:rFonts w:ascii="Arial" w:hAnsi="Arial" w:cs="Arial"/>
          <w:sz w:val="20"/>
          <w:szCs w:val="20"/>
        </w:rPr>
        <w:t xml:space="preserve">ne </w:t>
      </w:r>
      <w:r w:rsidR="00A817A0" w:rsidRPr="00872EFA">
        <w:rPr>
          <w:rFonts w:ascii="Arial" w:hAnsi="Arial" w:cs="Arial"/>
          <w:sz w:val="20"/>
          <w:szCs w:val="20"/>
        </w:rPr>
        <w:t>savent pas utiliser une appli</w:t>
      </w:r>
      <w:r w:rsidR="00120A48" w:rsidRPr="00872EFA">
        <w:rPr>
          <w:rFonts w:ascii="Arial" w:hAnsi="Arial" w:cs="Arial"/>
          <w:sz w:val="20"/>
          <w:szCs w:val="20"/>
        </w:rPr>
        <w:t>cation</w:t>
      </w:r>
      <w:r w:rsidR="00A817A0" w:rsidRPr="00872EFA">
        <w:rPr>
          <w:rFonts w:ascii="Arial" w:hAnsi="Arial" w:cs="Arial"/>
          <w:sz w:val="20"/>
          <w:szCs w:val="20"/>
        </w:rPr>
        <w:t xml:space="preserve"> de calcul du trajet (Google </w:t>
      </w:r>
      <w:proofErr w:type="spellStart"/>
      <w:r w:rsidR="00A817A0" w:rsidRPr="00872EFA">
        <w:rPr>
          <w:rFonts w:ascii="Arial" w:hAnsi="Arial" w:cs="Arial"/>
          <w:sz w:val="20"/>
          <w:szCs w:val="20"/>
        </w:rPr>
        <w:t>maps</w:t>
      </w:r>
      <w:proofErr w:type="spellEnd"/>
      <w:r w:rsidR="00A817A0" w:rsidRPr="00872EFA">
        <w:rPr>
          <w:rFonts w:ascii="Arial" w:hAnsi="Arial" w:cs="Arial"/>
          <w:sz w:val="20"/>
          <w:szCs w:val="20"/>
        </w:rPr>
        <w:t xml:space="preserve"> ou </w:t>
      </w:r>
      <w:proofErr w:type="spellStart"/>
      <w:r w:rsidR="004C1629">
        <w:rPr>
          <w:rFonts w:ascii="Arial" w:hAnsi="Arial" w:cs="Arial"/>
          <w:sz w:val="20"/>
          <w:szCs w:val="20"/>
        </w:rPr>
        <w:t>C</w:t>
      </w:r>
      <w:r w:rsidR="00A817A0" w:rsidRPr="00872EFA">
        <w:rPr>
          <w:rFonts w:ascii="Arial" w:hAnsi="Arial" w:cs="Arial"/>
          <w:sz w:val="20"/>
          <w:szCs w:val="20"/>
        </w:rPr>
        <w:t>itymapper</w:t>
      </w:r>
      <w:proofErr w:type="spellEnd"/>
      <w:r w:rsidR="00A817A0" w:rsidRPr="00872EFA">
        <w:rPr>
          <w:rFonts w:ascii="Arial" w:hAnsi="Arial" w:cs="Arial"/>
          <w:sz w:val="20"/>
          <w:szCs w:val="20"/>
        </w:rPr>
        <w:t>)</w:t>
      </w:r>
      <w:r w:rsidR="007E7A69">
        <w:rPr>
          <w:rFonts w:ascii="Arial" w:hAnsi="Arial" w:cs="Arial"/>
          <w:sz w:val="20"/>
          <w:szCs w:val="20"/>
        </w:rPr>
        <w:t>.</w:t>
      </w:r>
      <w:r w:rsidR="00DA0715">
        <w:rPr>
          <w:rFonts w:ascii="Arial" w:hAnsi="Arial" w:cs="Arial"/>
          <w:sz w:val="20"/>
          <w:szCs w:val="20"/>
        </w:rPr>
        <w:tab/>
      </w:r>
      <w:r w:rsidR="00DA0715">
        <w:rPr>
          <w:rFonts w:ascii="Arial" w:hAnsi="Arial" w:cs="Arial"/>
          <w:sz w:val="20"/>
          <w:szCs w:val="20"/>
        </w:rPr>
        <w:br/>
      </w:r>
    </w:p>
    <w:p w14:paraId="2377B924" w14:textId="3083CD31" w:rsidR="002D2B42" w:rsidRDefault="002D2B42" w:rsidP="00872EFA">
      <w:pPr>
        <w:snapToGrid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Certains jeunes expriment aussi des </w:t>
      </w:r>
      <w:r w:rsidRPr="00EA4D05">
        <w:rPr>
          <w:rFonts w:ascii="Arial" w:hAnsi="Arial" w:cs="Arial"/>
          <w:b/>
          <w:bCs/>
          <w:sz w:val="20"/>
          <w:szCs w:val="20"/>
        </w:rPr>
        <w:t xml:space="preserve">réticences à l’idée de quitter </w:t>
      </w:r>
      <w:r w:rsidR="008364FF">
        <w:rPr>
          <w:rFonts w:ascii="Arial" w:hAnsi="Arial" w:cs="Arial"/>
          <w:b/>
          <w:bCs/>
          <w:sz w:val="20"/>
          <w:szCs w:val="20"/>
        </w:rPr>
        <w:t>leur</w:t>
      </w:r>
      <w:r w:rsidR="00A72862">
        <w:rPr>
          <w:rFonts w:ascii="Arial" w:hAnsi="Arial" w:cs="Arial"/>
          <w:b/>
          <w:bCs/>
          <w:sz w:val="20"/>
          <w:szCs w:val="20"/>
        </w:rPr>
        <w:t xml:space="preserve"> </w:t>
      </w:r>
      <w:r w:rsidRPr="00EA4D05">
        <w:rPr>
          <w:rFonts w:ascii="Arial" w:hAnsi="Arial" w:cs="Arial"/>
          <w:b/>
          <w:bCs/>
          <w:sz w:val="20"/>
          <w:szCs w:val="20"/>
        </w:rPr>
        <w:t>région pour saisir une opportunité professionnelle</w:t>
      </w:r>
      <w:r>
        <w:rPr>
          <w:rFonts w:ascii="Arial" w:hAnsi="Arial" w:cs="Arial"/>
          <w:sz w:val="20"/>
          <w:szCs w:val="20"/>
        </w:rPr>
        <w:t xml:space="preserve">. </w:t>
      </w:r>
      <w:r w:rsidR="00F81DBA">
        <w:rPr>
          <w:rFonts w:ascii="Arial" w:hAnsi="Arial" w:cs="Arial"/>
          <w:sz w:val="20"/>
          <w:szCs w:val="20"/>
        </w:rPr>
        <w:t xml:space="preserve">Une tendance </w:t>
      </w:r>
      <w:r w:rsidR="008D548F">
        <w:rPr>
          <w:rFonts w:ascii="Arial" w:hAnsi="Arial" w:cs="Arial"/>
          <w:sz w:val="20"/>
          <w:szCs w:val="20"/>
        </w:rPr>
        <w:t>qui s’explique par un repli sur soi post-Covid, mais aussi</w:t>
      </w:r>
      <w:r w:rsidR="004C1741">
        <w:rPr>
          <w:rFonts w:ascii="Arial" w:hAnsi="Arial" w:cs="Arial"/>
          <w:sz w:val="20"/>
          <w:szCs w:val="20"/>
        </w:rPr>
        <w:t xml:space="preserve"> </w:t>
      </w:r>
      <w:r w:rsidR="008D548F">
        <w:rPr>
          <w:rFonts w:ascii="Arial" w:hAnsi="Arial" w:cs="Arial"/>
          <w:sz w:val="20"/>
          <w:szCs w:val="20"/>
        </w:rPr>
        <w:t xml:space="preserve">par l’environnement </w:t>
      </w:r>
      <w:r w:rsidR="00F81DBA">
        <w:rPr>
          <w:rFonts w:ascii="Arial" w:hAnsi="Arial" w:cs="Arial"/>
          <w:sz w:val="20"/>
          <w:szCs w:val="20"/>
        </w:rPr>
        <w:t xml:space="preserve">familial, facteur capital </w:t>
      </w:r>
      <w:r w:rsidR="00A72862">
        <w:rPr>
          <w:rFonts w:ascii="Arial" w:hAnsi="Arial" w:cs="Arial"/>
          <w:sz w:val="20"/>
          <w:szCs w:val="20"/>
        </w:rPr>
        <w:t xml:space="preserve">qui vient </w:t>
      </w:r>
      <w:r w:rsidR="00F81DBA">
        <w:rPr>
          <w:rFonts w:ascii="Arial" w:hAnsi="Arial" w:cs="Arial"/>
          <w:sz w:val="20"/>
          <w:szCs w:val="20"/>
        </w:rPr>
        <w:t xml:space="preserve">faciliter ou </w:t>
      </w:r>
      <w:r w:rsidR="000B5CCF">
        <w:rPr>
          <w:rFonts w:ascii="Arial" w:hAnsi="Arial" w:cs="Arial"/>
          <w:sz w:val="20"/>
          <w:szCs w:val="20"/>
        </w:rPr>
        <w:t xml:space="preserve">au contraire </w:t>
      </w:r>
      <w:r w:rsidR="00F81DBA">
        <w:rPr>
          <w:rFonts w:ascii="Arial" w:hAnsi="Arial" w:cs="Arial"/>
          <w:sz w:val="20"/>
          <w:szCs w:val="20"/>
        </w:rPr>
        <w:t xml:space="preserve">limiter la mobilité.  </w:t>
      </w:r>
    </w:p>
    <w:p w14:paraId="6BD625B0" w14:textId="7041B232" w:rsidR="00E63CAE" w:rsidRPr="00BD20EE" w:rsidRDefault="00DB13F2" w:rsidP="00BD20EE">
      <w:pPr>
        <w:snapToGrid w:val="0"/>
        <w:spacing w:after="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E8"/>
      </w:r>
      <w:r>
        <w:rPr>
          <w:rFonts w:ascii="Arial" w:hAnsi="Arial" w:cs="Arial"/>
          <w:sz w:val="20"/>
          <w:szCs w:val="20"/>
        </w:rPr>
        <w:t xml:space="preserve"> </w:t>
      </w:r>
      <w:r w:rsidR="00E63CAE" w:rsidRPr="00BD20EE">
        <w:rPr>
          <w:rFonts w:ascii="Arial" w:hAnsi="Arial" w:cs="Arial"/>
          <w:sz w:val="20"/>
          <w:szCs w:val="20"/>
        </w:rPr>
        <w:t>54</w:t>
      </w:r>
      <w:r w:rsidR="00120A48" w:rsidRPr="00BD20EE">
        <w:rPr>
          <w:rFonts w:ascii="Arial" w:hAnsi="Arial" w:cs="Arial"/>
          <w:sz w:val="20"/>
          <w:szCs w:val="20"/>
        </w:rPr>
        <w:t xml:space="preserve"> </w:t>
      </w:r>
      <w:r w:rsidR="00E63CAE" w:rsidRPr="00BD20EE">
        <w:rPr>
          <w:rFonts w:ascii="Arial" w:hAnsi="Arial" w:cs="Arial"/>
          <w:sz w:val="20"/>
          <w:szCs w:val="20"/>
        </w:rPr>
        <w:t>% des jeunes interrogés ont des parents qui n’ont jamais voulu (</w:t>
      </w:r>
      <w:r w:rsidR="00B43F2E" w:rsidRPr="00BD20EE">
        <w:rPr>
          <w:rFonts w:ascii="Arial" w:hAnsi="Arial" w:cs="Arial"/>
          <w:sz w:val="20"/>
          <w:szCs w:val="20"/>
        </w:rPr>
        <w:t>22</w:t>
      </w:r>
      <w:r w:rsidR="00120A48" w:rsidRPr="00BD20EE">
        <w:rPr>
          <w:rFonts w:ascii="Arial" w:hAnsi="Arial" w:cs="Arial"/>
          <w:sz w:val="20"/>
          <w:szCs w:val="20"/>
        </w:rPr>
        <w:t xml:space="preserve"> </w:t>
      </w:r>
      <w:r w:rsidR="00B43F2E" w:rsidRPr="00BD20EE">
        <w:rPr>
          <w:rFonts w:ascii="Arial" w:hAnsi="Arial" w:cs="Arial"/>
          <w:sz w:val="20"/>
          <w:szCs w:val="20"/>
        </w:rPr>
        <w:t>%) ou eu besoin (32</w:t>
      </w:r>
      <w:r w:rsidR="00120A48" w:rsidRPr="00BD20EE">
        <w:rPr>
          <w:rFonts w:ascii="Arial" w:hAnsi="Arial" w:cs="Arial"/>
          <w:sz w:val="20"/>
          <w:szCs w:val="20"/>
        </w:rPr>
        <w:t xml:space="preserve"> </w:t>
      </w:r>
      <w:r w:rsidR="00B43F2E" w:rsidRPr="00BD20EE">
        <w:rPr>
          <w:rFonts w:ascii="Arial" w:hAnsi="Arial" w:cs="Arial"/>
          <w:sz w:val="20"/>
          <w:szCs w:val="20"/>
        </w:rPr>
        <w:t>%) de changer de région pour trouver un emploi</w:t>
      </w:r>
      <w:r w:rsidR="00F81DBA" w:rsidRPr="00BD20EE">
        <w:rPr>
          <w:rFonts w:ascii="Arial" w:hAnsi="Arial" w:cs="Arial"/>
          <w:sz w:val="20"/>
          <w:szCs w:val="20"/>
        </w:rPr>
        <w:t>, et</w:t>
      </w:r>
      <w:r w:rsidR="00B43F2E" w:rsidRPr="00BD20EE">
        <w:rPr>
          <w:rFonts w:ascii="Arial" w:hAnsi="Arial" w:cs="Arial"/>
          <w:b/>
          <w:bCs/>
          <w:sz w:val="20"/>
          <w:szCs w:val="20"/>
          <w:u w:val="single"/>
        </w:rPr>
        <w:t xml:space="preserve"> n’ont donc pas </w:t>
      </w:r>
      <w:r w:rsidR="00392339" w:rsidRPr="00BD20EE">
        <w:rPr>
          <w:rFonts w:ascii="Arial" w:hAnsi="Arial" w:cs="Arial"/>
          <w:b/>
          <w:bCs/>
          <w:sz w:val="20"/>
          <w:szCs w:val="20"/>
          <w:u w:val="single"/>
        </w:rPr>
        <w:t xml:space="preserve">acquis </w:t>
      </w:r>
      <w:r w:rsidR="00B43F2E" w:rsidRPr="00BD20EE">
        <w:rPr>
          <w:rFonts w:ascii="Arial" w:hAnsi="Arial" w:cs="Arial"/>
          <w:b/>
          <w:bCs/>
          <w:sz w:val="20"/>
          <w:szCs w:val="20"/>
          <w:u w:val="single"/>
        </w:rPr>
        <w:t>cette culture de la mobilité</w:t>
      </w:r>
      <w:r w:rsidR="00B43F2E" w:rsidRPr="00BD20EE">
        <w:rPr>
          <w:rFonts w:ascii="Arial" w:hAnsi="Arial" w:cs="Arial"/>
          <w:sz w:val="20"/>
          <w:szCs w:val="20"/>
        </w:rPr>
        <w:t>.</w:t>
      </w:r>
    </w:p>
    <w:bookmarkEnd w:id="0"/>
    <w:p w14:paraId="528534A2" w14:textId="04C0DCF7" w:rsidR="0045248A" w:rsidRPr="007B7697" w:rsidRDefault="00DB13F2" w:rsidP="007B7697">
      <w:pPr>
        <w:snapToGrid w:val="0"/>
        <w:spacing w:after="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" w:char="F0E8"/>
      </w:r>
      <w:r>
        <w:rPr>
          <w:rFonts w:ascii="Arial" w:hAnsi="Arial" w:cs="Arial"/>
          <w:sz w:val="20"/>
          <w:szCs w:val="20"/>
        </w:rPr>
        <w:t xml:space="preserve"> </w:t>
      </w:r>
      <w:r w:rsidR="00B43F2E" w:rsidRPr="00BD20EE">
        <w:rPr>
          <w:rFonts w:ascii="Arial" w:hAnsi="Arial" w:cs="Arial"/>
          <w:sz w:val="20"/>
          <w:szCs w:val="20"/>
        </w:rPr>
        <w:t xml:space="preserve">Les </w:t>
      </w:r>
      <w:r w:rsidR="000066F6" w:rsidRPr="00BD20EE">
        <w:rPr>
          <w:rFonts w:ascii="Arial" w:hAnsi="Arial" w:cs="Arial"/>
          <w:sz w:val="20"/>
          <w:szCs w:val="20"/>
        </w:rPr>
        <w:t>jeunes dont les parents n’ont jamais changé de région pour trouver un emploi expriment un faible intérêt pour la possibilité de trouver un emploi à plus de 100</w:t>
      </w:r>
      <w:r w:rsidR="007E7A69">
        <w:rPr>
          <w:rFonts w:ascii="Arial" w:hAnsi="Arial" w:cs="Arial"/>
          <w:sz w:val="20"/>
          <w:szCs w:val="20"/>
        </w:rPr>
        <w:t xml:space="preserve"> </w:t>
      </w:r>
      <w:r w:rsidR="000066F6" w:rsidRPr="00BD20EE">
        <w:rPr>
          <w:rFonts w:ascii="Arial" w:hAnsi="Arial" w:cs="Arial"/>
          <w:sz w:val="20"/>
          <w:szCs w:val="20"/>
        </w:rPr>
        <w:t>km de chez eux</w:t>
      </w:r>
      <w:r w:rsidR="008D548F" w:rsidRPr="00BD20EE">
        <w:rPr>
          <w:rFonts w:ascii="Arial" w:hAnsi="Arial" w:cs="Arial"/>
          <w:sz w:val="20"/>
          <w:szCs w:val="20"/>
        </w:rPr>
        <w:t xml:space="preserve">. </w:t>
      </w:r>
      <w:r w:rsidR="007B7697">
        <w:rPr>
          <w:rFonts w:ascii="Arial" w:hAnsi="Arial" w:cs="Arial"/>
          <w:sz w:val="20"/>
          <w:szCs w:val="20"/>
        </w:rPr>
        <w:br/>
      </w:r>
      <w:r w:rsidR="005A28E2">
        <w:rPr>
          <w:rFonts w:ascii="Arial" w:hAnsi="Arial" w:cs="Arial"/>
          <w:b/>
          <w:bCs/>
          <w:color w:val="C00000"/>
        </w:rPr>
        <w:br/>
      </w:r>
    </w:p>
    <w:p w14:paraId="31A1229B" w14:textId="7F21E618" w:rsidR="00D35863" w:rsidRPr="00B33789" w:rsidRDefault="00D35863" w:rsidP="00B33789">
      <w:pPr>
        <w:shd w:val="clear" w:color="auto" w:fill="D5DCE4" w:themeFill="text2" w:themeFillTint="33"/>
        <w:snapToGrid w:val="0"/>
        <w:spacing w:after="60" w:line="200" w:lineRule="exact"/>
        <w:jc w:val="center"/>
        <w:rPr>
          <w:rFonts w:ascii="Arial" w:hAnsi="Arial" w:cs="Arial"/>
          <w:b/>
          <w:bCs/>
          <w:sz w:val="22"/>
          <w:szCs w:val="22"/>
        </w:rPr>
      </w:pPr>
      <w:r w:rsidRPr="00B33789">
        <w:rPr>
          <w:rFonts w:ascii="Arial" w:hAnsi="Arial" w:cs="Arial"/>
          <w:b/>
          <w:bCs/>
          <w:sz w:val="22"/>
          <w:szCs w:val="22"/>
        </w:rPr>
        <w:t xml:space="preserve">La mobilité, un enjeu décisif </w:t>
      </w:r>
      <w:r w:rsidR="006B6E1A" w:rsidRPr="00B33789">
        <w:rPr>
          <w:rFonts w:ascii="Arial" w:hAnsi="Arial" w:cs="Arial"/>
          <w:b/>
          <w:bCs/>
          <w:sz w:val="22"/>
          <w:szCs w:val="22"/>
        </w:rPr>
        <w:t>pour les jeunes d’Apprentis d’Auteuil</w:t>
      </w:r>
    </w:p>
    <w:p w14:paraId="09160FAA" w14:textId="11935DF6" w:rsidR="006F0784" w:rsidRPr="006F0784" w:rsidRDefault="006F0784" w:rsidP="006F0784">
      <w:pPr>
        <w:snapToGrid w:val="0"/>
        <w:spacing w:after="60" w:line="200" w:lineRule="exact"/>
        <w:jc w:val="both"/>
        <w:rPr>
          <w:rFonts w:ascii="Arial" w:hAnsi="Arial" w:cs="Arial"/>
          <w:b/>
          <w:bCs/>
          <w:sz w:val="21"/>
          <w:szCs w:val="21"/>
        </w:rPr>
      </w:pPr>
    </w:p>
    <w:p w14:paraId="56D256F8" w14:textId="2E57EB16" w:rsidR="00260348" w:rsidRDefault="006F0784" w:rsidP="002B1AAC">
      <w:pPr>
        <w:snapToGrid w:val="0"/>
        <w:spacing w:after="60" w:line="220" w:lineRule="exact"/>
        <w:jc w:val="both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« </w:t>
      </w:r>
      <w:r w:rsidRPr="00CB38F7">
        <w:rPr>
          <w:rFonts w:ascii="Arial" w:hAnsi="Arial" w:cs="Arial"/>
          <w:b/>
          <w:bCs/>
          <w:i/>
          <w:iCs/>
          <w:sz w:val="21"/>
          <w:szCs w:val="21"/>
        </w:rPr>
        <w:t>La mobilité n’est pas un frein périphérique à l’emploi, mais un frein central</w:t>
      </w:r>
      <w:r w:rsidRPr="00C83F70">
        <w:rPr>
          <w:rFonts w:ascii="Arial" w:hAnsi="Arial" w:cs="Arial"/>
          <w:i/>
          <w:iCs/>
          <w:sz w:val="21"/>
          <w:szCs w:val="21"/>
        </w:rPr>
        <w:t xml:space="preserve"> ! C’est encore plus vrai pour les jeunes les plus éloignés du monde du travail, qui cumulent souvent les obstacles : précarité économique, isolement géographique ou social, horaires décalés incompatibles avec les transports en commun… </w:t>
      </w:r>
      <w:r w:rsidR="001C5CC9">
        <w:rPr>
          <w:rFonts w:ascii="Arial" w:hAnsi="Arial" w:cs="Arial"/>
          <w:i/>
          <w:iCs/>
          <w:sz w:val="21"/>
          <w:szCs w:val="21"/>
        </w:rPr>
        <w:t>*</w:t>
      </w:r>
      <w:r w:rsidR="00CB38F7">
        <w:rPr>
          <w:rFonts w:ascii="Arial" w:hAnsi="Arial" w:cs="Arial"/>
          <w:i/>
          <w:iCs/>
          <w:sz w:val="21"/>
          <w:szCs w:val="21"/>
        </w:rPr>
        <w:br/>
      </w:r>
      <w:r w:rsidRPr="00C83F70">
        <w:rPr>
          <w:rFonts w:ascii="Arial" w:hAnsi="Arial" w:cs="Arial"/>
          <w:i/>
          <w:iCs/>
          <w:sz w:val="21"/>
          <w:szCs w:val="21"/>
        </w:rPr>
        <w:t xml:space="preserve">Les jeunes que nous accueillons font aussi face à </w:t>
      </w:r>
      <w:r w:rsidRPr="00CB38F7">
        <w:rPr>
          <w:rFonts w:ascii="Arial" w:hAnsi="Arial" w:cs="Arial"/>
          <w:b/>
          <w:bCs/>
          <w:i/>
          <w:iCs/>
          <w:sz w:val="21"/>
          <w:szCs w:val="21"/>
        </w:rPr>
        <w:t>des freins éducatifs et psychologiques très ancrés, et beaucoup plus complexes à lever</w:t>
      </w:r>
      <w:r w:rsidRPr="00C83F70">
        <w:rPr>
          <w:rFonts w:ascii="Arial" w:hAnsi="Arial" w:cs="Arial"/>
          <w:i/>
          <w:iCs/>
          <w:sz w:val="21"/>
          <w:szCs w:val="21"/>
        </w:rPr>
        <w:t xml:space="preserve"> </w:t>
      </w:r>
      <w:r w:rsidR="00A3799F" w:rsidRPr="00C83F70">
        <w:rPr>
          <w:rFonts w:ascii="Arial" w:hAnsi="Arial" w:cs="Arial"/>
          <w:i/>
          <w:iCs/>
          <w:sz w:val="21"/>
          <w:szCs w:val="21"/>
        </w:rPr>
        <w:t>: peur de quitter sa ville, angoisse d’échouer au permis, phobie des transports collectifs</w:t>
      </w:r>
      <w:r w:rsidRPr="00C83F70">
        <w:rPr>
          <w:rFonts w:ascii="Arial" w:hAnsi="Arial" w:cs="Arial"/>
          <w:i/>
          <w:iCs/>
          <w:sz w:val="21"/>
          <w:szCs w:val="21"/>
        </w:rPr>
        <w:t>, etc.</w:t>
      </w:r>
      <w:r w:rsidR="00CB38F7">
        <w:rPr>
          <w:rFonts w:ascii="Arial" w:hAnsi="Arial" w:cs="Arial"/>
          <w:i/>
          <w:iCs/>
          <w:sz w:val="21"/>
          <w:szCs w:val="21"/>
        </w:rPr>
        <w:tab/>
      </w:r>
      <w:r w:rsidR="0016058F">
        <w:rPr>
          <w:rFonts w:ascii="Arial" w:hAnsi="Arial" w:cs="Arial"/>
          <w:i/>
          <w:iCs/>
          <w:sz w:val="21"/>
          <w:szCs w:val="21"/>
        </w:rPr>
        <w:t xml:space="preserve"> </w:t>
      </w:r>
      <w:r w:rsidR="00CB38F7">
        <w:rPr>
          <w:rFonts w:ascii="Arial" w:hAnsi="Arial" w:cs="Arial"/>
          <w:i/>
          <w:iCs/>
          <w:sz w:val="21"/>
          <w:szCs w:val="21"/>
        </w:rPr>
        <w:br/>
      </w:r>
      <w:r w:rsidR="0016058F">
        <w:rPr>
          <w:rFonts w:ascii="Arial" w:hAnsi="Arial" w:cs="Arial"/>
          <w:i/>
          <w:iCs/>
          <w:sz w:val="21"/>
          <w:szCs w:val="21"/>
        </w:rPr>
        <w:t>Notre mission</w:t>
      </w:r>
      <w:r w:rsidR="00CB38F7">
        <w:rPr>
          <w:rFonts w:ascii="Arial" w:hAnsi="Arial" w:cs="Arial"/>
          <w:i/>
          <w:iCs/>
          <w:sz w:val="21"/>
          <w:szCs w:val="21"/>
        </w:rPr>
        <w:t> ? Permettre</w:t>
      </w:r>
      <w:r w:rsidR="0016058F">
        <w:rPr>
          <w:rFonts w:ascii="Arial" w:hAnsi="Arial" w:cs="Arial"/>
          <w:i/>
          <w:iCs/>
          <w:sz w:val="21"/>
          <w:szCs w:val="21"/>
        </w:rPr>
        <w:t xml:space="preserve"> à chaque jeune d’accéder à la mobilité, pour qu’il s’insère – rapidement et durablement – sur le marché du travail et dans la société. </w:t>
      </w:r>
      <w:r w:rsidR="00CB38F7">
        <w:rPr>
          <w:rFonts w:ascii="Arial" w:hAnsi="Arial" w:cs="Arial"/>
          <w:i/>
          <w:iCs/>
          <w:sz w:val="21"/>
          <w:szCs w:val="21"/>
        </w:rPr>
        <w:t xml:space="preserve">Nos </w:t>
      </w:r>
      <w:r w:rsidR="00CB38F7" w:rsidRPr="00CB38F7">
        <w:rPr>
          <w:rFonts w:ascii="Arial" w:hAnsi="Arial" w:cs="Arial"/>
          <w:i/>
          <w:iCs/>
          <w:sz w:val="21"/>
          <w:szCs w:val="21"/>
        </w:rPr>
        <w:t xml:space="preserve">actions ? </w:t>
      </w:r>
      <w:r w:rsidR="00CB38F7" w:rsidRPr="00CB38F7">
        <w:rPr>
          <w:rFonts w:ascii="Arial" w:hAnsi="Arial" w:cs="Arial"/>
          <w:b/>
          <w:bCs/>
          <w:i/>
          <w:iCs/>
          <w:sz w:val="21"/>
          <w:szCs w:val="21"/>
        </w:rPr>
        <w:t xml:space="preserve">Développer des solutions personnalisées et adaptées </w:t>
      </w:r>
      <w:r w:rsidR="00DB13F2">
        <w:rPr>
          <w:rFonts w:ascii="Arial" w:hAnsi="Arial" w:cs="Arial"/>
          <w:b/>
          <w:bCs/>
          <w:i/>
          <w:iCs/>
          <w:sz w:val="21"/>
          <w:szCs w:val="21"/>
        </w:rPr>
        <w:t xml:space="preserve">aux </w:t>
      </w:r>
      <w:r w:rsidR="00CB38F7" w:rsidRPr="00CB38F7">
        <w:rPr>
          <w:rFonts w:ascii="Arial" w:hAnsi="Arial" w:cs="Arial"/>
          <w:b/>
          <w:bCs/>
          <w:i/>
          <w:iCs/>
          <w:sz w:val="21"/>
          <w:szCs w:val="21"/>
        </w:rPr>
        <w:t>problématiques, enjeux et territoire</w:t>
      </w:r>
      <w:r w:rsidR="00CB38F7" w:rsidRPr="00CB38F7">
        <w:rPr>
          <w:rFonts w:ascii="Arial" w:hAnsi="Arial" w:cs="Arial"/>
          <w:i/>
          <w:iCs/>
          <w:sz w:val="21"/>
          <w:szCs w:val="21"/>
        </w:rPr>
        <w:t> </w:t>
      </w:r>
      <w:r w:rsidR="00DB13F2">
        <w:rPr>
          <w:rFonts w:ascii="Arial" w:hAnsi="Arial" w:cs="Arial"/>
          <w:i/>
          <w:iCs/>
          <w:sz w:val="21"/>
          <w:szCs w:val="21"/>
        </w:rPr>
        <w:t xml:space="preserve">de chacun </w:t>
      </w:r>
      <w:r w:rsidR="00CB38F7" w:rsidRPr="00CB38F7">
        <w:rPr>
          <w:rFonts w:ascii="Arial" w:hAnsi="Arial" w:cs="Arial"/>
          <w:i/>
          <w:iCs/>
          <w:sz w:val="21"/>
          <w:szCs w:val="21"/>
        </w:rPr>
        <w:t>: auto-écoles sociales, mise à disposition de vélos ou scooters électriques, ateliers pratiques ou accompagnement</w:t>
      </w:r>
      <w:r w:rsidR="00CB38F7">
        <w:rPr>
          <w:rFonts w:ascii="Arial" w:hAnsi="Arial" w:cs="Arial"/>
          <w:i/>
          <w:iCs/>
          <w:sz w:val="21"/>
          <w:szCs w:val="21"/>
        </w:rPr>
        <w:t xml:space="preserve"> personnalisé pour lever les freins psychologiques… Se déplacer n’est pas </w:t>
      </w:r>
      <w:r w:rsidR="00260348">
        <w:rPr>
          <w:rFonts w:ascii="Arial" w:hAnsi="Arial" w:cs="Arial"/>
          <w:i/>
          <w:iCs/>
          <w:sz w:val="21"/>
          <w:szCs w:val="21"/>
        </w:rPr>
        <w:t>un savoir inné, mais une compétence qui s’apprend !</w:t>
      </w:r>
    </w:p>
    <w:p w14:paraId="57B90615" w14:textId="5E5F5C4E" w:rsidR="00260348" w:rsidRPr="00260348" w:rsidRDefault="00260348" w:rsidP="002B1AAC">
      <w:pPr>
        <w:snapToGrid w:val="0"/>
        <w:spacing w:after="60" w:line="220" w:lineRule="exact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>Nous avons aussi à cœur d’éduquer les jeunes à l’environnement ! Nous les sensibilisons systématiquement à l’écologie et aux mobilités durables, les éduquons aux transports collectifs, mettons à leur disposition des véhicules électriques, etc</w:t>
      </w:r>
      <w:r w:rsidRPr="00260348">
        <w:rPr>
          <w:rFonts w:ascii="Arial" w:hAnsi="Arial" w:cs="Arial"/>
          <w:sz w:val="21"/>
          <w:szCs w:val="21"/>
        </w:rPr>
        <w:t>. ».</w:t>
      </w:r>
      <w:r>
        <w:rPr>
          <w:rFonts w:ascii="Arial" w:hAnsi="Arial" w:cs="Arial"/>
          <w:i/>
          <w:iCs/>
          <w:sz w:val="21"/>
          <w:szCs w:val="21"/>
        </w:rPr>
        <w:t xml:space="preserve"> </w:t>
      </w:r>
    </w:p>
    <w:p w14:paraId="4222A5BB" w14:textId="2766AE18" w:rsidR="008D548F" w:rsidRPr="005A28E2" w:rsidRDefault="00901887" w:rsidP="00BD20EE">
      <w:pPr>
        <w:snapToGrid w:val="0"/>
        <w:spacing w:after="60" w:line="220" w:lineRule="exact"/>
        <w:jc w:val="both"/>
        <w:rPr>
          <w:rFonts w:ascii="Arial" w:hAnsi="Arial" w:cs="Arial"/>
          <w:b/>
          <w:bCs/>
          <w:sz w:val="21"/>
          <w:szCs w:val="21"/>
        </w:rPr>
      </w:pPr>
      <w:r w:rsidRPr="00901887">
        <w:rPr>
          <w:rFonts w:ascii="Arial" w:hAnsi="Arial" w:cs="Arial"/>
          <w:b/>
          <w:bCs/>
          <w:sz w:val="21"/>
          <w:szCs w:val="21"/>
        </w:rPr>
        <w:t xml:space="preserve">Pascal Borniche, directeur </w:t>
      </w:r>
      <w:r w:rsidR="004C1629">
        <w:rPr>
          <w:rFonts w:ascii="Arial" w:hAnsi="Arial" w:cs="Arial"/>
          <w:b/>
          <w:bCs/>
          <w:sz w:val="21"/>
          <w:szCs w:val="21"/>
        </w:rPr>
        <w:t>régional</w:t>
      </w:r>
      <w:r w:rsidRPr="00901887">
        <w:rPr>
          <w:rFonts w:ascii="Arial" w:hAnsi="Arial" w:cs="Arial"/>
          <w:b/>
          <w:bCs/>
          <w:sz w:val="21"/>
          <w:szCs w:val="21"/>
        </w:rPr>
        <w:t xml:space="preserve"> Nord-Est d’Apprentis d’Auteuil</w:t>
      </w:r>
      <w:r w:rsidR="005A28E2">
        <w:rPr>
          <w:rFonts w:ascii="Arial" w:hAnsi="Arial" w:cs="Arial"/>
          <w:b/>
          <w:bCs/>
          <w:sz w:val="21"/>
          <w:szCs w:val="21"/>
        </w:rPr>
        <w:tab/>
      </w:r>
      <w:r w:rsidR="005A28E2">
        <w:rPr>
          <w:rFonts w:ascii="Arial" w:hAnsi="Arial" w:cs="Arial"/>
          <w:b/>
          <w:bCs/>
          <w:sz w:val="21"/>
          <w:szCs w:val="21"/>
        </w:rPr>
        <w:br/>
      </w:r>
    </w:p>
    <w:p w14:paraId="23E60757" w14:textId="77777777" w:rsidR="008D548F" w:rsidRDefault="008D548F" w:rsidP="000F3C65">
      <w:pPr>
        <w:snapToGrid w:val="0"/>
        <w:spacing w:after="60" w:line="260" w:lineRule="exact"/>
        <w:jc w:val="both"/>
        <w:rPr>
          <w:rFonts w:ascii="Arial" w:hAnsi="Arial" w:cs="Arial"/>
          <w:color w:val="C00000"/>
        </w:rPr>
      </w:pPr>
    </w:p>
    <w:p w14:paraId="33DB78BC" w14:textId="526A52B3" w:rsidR="000C27A5" w:rsidRPr="00424A6F" w:rsidRDefault="006B6E1A" w:rsidP="00424A6F">
      <w:pPr>
        <w:shd w:val="clear" w:color="auto" w:fill="D5DCE4" w:themeFill="text2" w:themeFillTint="33"/>
        <w:snapToGrid w:val="0"/>
        <w:spacing w:after="60" w:line="260" w:lineRule="exact"/>
        <w:jc w:val="center"/>
        <w:rPr>
          <w:rFonts w:ascii="Arial" w:hAnsi="Arial" w:cs="Arial"/>
        </w:rPr>
      </w:pPr>
      <w:r w:rsidRPr="00B33789">
        <w:rPr>
          <w:rFonts w:ascii="Arial" w:hAnsi="Arial" w:cs="Arial"/>
        </w:rPr>
        <w:t xml:space="preserve">NOS </w:t>
      </w:r>
      <w:r w:rsidR="00EA4D05" w:rsidRPr="00B33789">
        <w:rPr>
          <w:rFonts w:ascii="Arial" w:hAnsi="Arial" w:cs="Arial"/>
        </w:rPr>
        <w:t>PROPOSITIONS</w:t>
      </w:r>
    </w:p>
    <w:p w14:paraId="0A8EB138" w14:textId="1F3161D3" w:rsidR="00260348" w:rsidRPr="00260348" w:rsidRDefault="00260348" w:rsidP="00260348">
      <w:pPr>
        <w:spacing w:after="160" w:line="259" w:lineRule="auto"/>
        <w:rPr>
          <w:rFonts w:ascii="Arial" w:hAnsi="Arial" w:cs="Arial"/>
          <w:sz w:val="20"/>
          <w:szCs w:val="20"/>
        </w:rPr>
      </w:pPr>
    </w:p>
    <w:p w14:paraId="4BB6DE7C" w14:textId="520A8350" w:rsidR="00BD20EE" w:rsidRPr="005A28E2" w:rsidRDefault="00260348" w:rsidP="007B7697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sym w:font="Wingdings" w:char="F0E8"/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93A4E">
        <w:rPr>
          <w:rFonts w:ascii="Arial" w:hAnsi="Arial" w:cs="Arial"/>
          <w:b/>
          <w:bCs/>
          <w:sz w:val="20"/>
          <w:szCs w:val="20"/>
        </w:rPr>
        <w:t>Renforcer les aides pour les jeunes les plus précaires</w:t>
      </w:r>
      <w:r w:rsidR="00BF44F0">
        <w:rPr>
          <w:rFonts w:ascii="Arial" w:hAnsi="Arial" w:cs="Arial"/>
          <w:sz w:val="20"/>
          <w:szCs w:val="20"/>
        </w:rPr>
        <w:t>,</w:t>
      </w:r>
      <w:r w:rsidRPr="00A93A4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sym w:font="Wingdings" w:char="F0E8"/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93A4E">
        <w:rPr>
          <w:rFonts w:ascii="Arial" w:hAnsi="Arial" w:cs="Arial"/>
          <w:b/>
          <w:bCs/>
          <w:sz w:val="20"/>
          <w:szCs w:val="20"/>
        </w:rPr>
        <w:t>Lutter contre le non-recours aux droits</w:t>
      </w:r>
      <w:r w:rsidRPr="00A93A4E">
        <w:rPr>
          <w:rFonts w:ascii="Arial" w:hAnsi="Arial" w:cs="Arial"/>
          <w:sz w:val="20"/>
          <w:szCs w:val="20"/>
        </w:rPr>
        <w:t> : rendre les dispositifs d’aides existants plus visibles</w:t>
      </w:r>
      <w:r>
        <w:rPr>
          <w:rFonts w:ascii="Arial" w:hAnsi="Arial" w:cs="Arial"/>
          <w:sz w:val="20"/>
          <w:szCs w:val="20"/>
        </w:rPr>
        <w:t>, grâce à une meilleure communication et un accompagnement renforcé des acteurs de l’insertion</w:t>
      </w:r>
      <w:r w:rsidR="00BF44F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sym w:font="Wingdings" w:char="F0E8"/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93A4E">
        <w:rPr>
          <w:rFonts w:ascii="Arial" w:hAnsi="Arial" w:cs="Arial"/>
          <w:b/>
          <w:bCs/>
          <w:sz w:val="20"/>
          <w:szCs w:val="20"/>
        </w:rPr>
        <w:t>Renforcer l’éducation aux transports</w:t>
      </w:r>
      <w:r w:rsidRPr="00A93A4E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dès le plus jeune âge et jusqu</w:t>
      </w:r>
      <w:r w:rsidR="004C1629">
        <w:rPr>
          <w:rFonts w:ascii="Arial" w:hAnsi="Arial" w:cs="Arial"/>
          <w:sz w:val="20"/>
          <w:szCs w:val="20"/>
        </w:rPr>
        <w:t>’à</w:t>
      </w:r>
      <w:r>
        <w:rPr>
          <w:rFonts w:ascii="Arial" w:hAnsi="Arial" w:cs="Arial"/>
          <w:sz w:val="20"/>
          <w:szCs w:val="20"/>
        </w:rPr>
        <w:t xml:space="preserve"> l’insertion professionnelle</w:t>
      </w:r>
      <w:r w:rsidR="00BF44F0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sym w:font="Wingdings" w:char="F0E8"/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A93A4E">
        <w:rPr>
          <w:rFonts w:ascii="Arial" w:hAnsi="Arial" w:cs="Arial"/>
          <w:b/>
          <w:bCs/>
          <w:sz w:val="20"/>
          <w:szCs w:val="20"/>
        </w:rPr>
        <w:t xml:space="preserve">Développer </w:t>
      </w:r>
      <w:r>
        <w:rPr>
          <w:rFonts w:ascii="Arial" w:hAnsi="Arial" w:cs="Arial"/>
          <w:b/>
          <w:bCs/>
          <w:sz w:val="20"/>
          <w:szCs w:val="20"/>
        </w:rPr>
        <w:t xml:space="preserve">– dans le cadre du parcours d’insertion - </w:t>
      </w:r>
      <w:r w:rsidRPr="00A93A4E">
        <w:rPr>
          <w:rFonts w:ascii="Arial" w:hAnsi="Arial" w:cs="Arial"/>
          <w:b/>
          <w:bCs/>
          <w:sz w:val="20"/>
          <w:szCs w:val="20"/>
        </w:rPr>
        <w:t>un accompagnement social personnalisé</w:t>
      </w:r>
      <w:r w:rsidRPr="00A93A4E">
        <w:rPr>
          <w:rFonts w:ascii="Arial" w:hAnsi="Arial" w:cs="Arial"/>
          <w:sz w:val="20"/>
          <w:szCs w:val="20"/>
        </w:rPr>
        <w:t xml:space="preserve"> et adapté à chaque jeune, ses besoins, ses enjeux et son territoire</w:t>
      </w:r>
      <w:r w:rsidR="00BF44F0">
        <w:rPr>
          <w:rFonts w:ascii="Arial" w:hAnsi="Arial" w:cs="Arial"/>
          <w:sz w:val="20"/>
          <w:szCs w:val="20"/>
        </w:rPr>
        <w:t>,</w:t>
      </w:r>
      <w:r w:rsidRPr="00A93A4E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sym w:font="Wingdings" w:char="F0E8"/>
      </w:r>
      <w:r>
        <w:rPr>
          <w:rFonts w:ascii="Arial" w:hAnsi="Arial" w:cs="Arial"/>
          <w:b/>
          <w:bCs/>
          <w:sz w:val="20"/>
          <w:szCs w:val="20"/>
        </w:rPr>
        <w:t xml:space="preserve"> Développer les</w:t>
      </w:r>
      <w:r w:rsidRPr="00A93A4E">
        <w:rPr>
          <w:rFonts w:ascii="Arial" w:hAnsi="Arial" w:cs="Arial"/>
          <w:b/>
          <w:bCs/>
          <w:sz w:val="20"/>
          <w:szCs w:val="20"/>
        </w:rPr>
        <w:t xml:space="preserve"> transport</w:t>
      </w:r>
      <w:r w:rsidR="007B7697">
        <w:rPr>
          <w:rFonts w:ascii="Arial" w:hAnsi="Arial" w:cs="Arial"/>
          <w:b/>
          <w:bCs/>
          <w:sz w:val="20"/>
          <w:szCs w:val="20"/>
        </w:rPr>
        <w:t>s en commun</w:t>
      </w:r>
      <w:r w:rsidRPr="00A93A4E">
        <w:rPr>
          <w:rFonts w:ascii="Arial" w:hAnsi="Arial" w:cs="Arial"/>
          <w:sz w:val="20"/>
          <w:szCs w:val="20"/>
        </w:rPr>
        <w:t> : développer des réseaux de transport fiables, sécurisés, avec une couverture élargie et des fréquences accrues, pour faciliter la mobilité des jeunes dans tous les territoires</w:t>
      </w:r>
      <w:r w:rsidR="00BF44F0">
        <w:rPr>
          <w:rFonts w:ascii="Arial" w:hAnsi="Arial" w:cs="Arial"/>
          <w:sz w:val="20"/>
          <w:szCs w:val="20"/>
        </w:rPr>
        <w:t>.</w:t>
      </w:r>
      <w:r w:rsidR="00BD20EE" w:rsidRPr="00BD20EE">
        <w:rPr>
          <w:rFonts w:ascii="Arial" w:hAnsi="Arial" w:cs="Arial"/>
          <w:sz w:val="20"/>
          <w:szCs w:val="20"/>
        </w:rPr>
        <w:tab/>
      </w:r>
      <w:r w:rsidR="007B7697">
        <w:rPr>
          <w:rFonts w:ascii="Arial" w:hAnsi="Arial" w:cs="Arial"/>
          <w:sz w:val="20"/>
          <w:szCs w:val="20"/>
        </w:rPr>
        <w:br/>
      </w:r>
    </w:p>
    <w:p w14:paraId="6459CF6C" w14:textId="3CB477F8" w:rsidR="007D0DFB" w:rsidRPr="00B33789" w:rsidRDefault="006B6E1A" w:rsidP="00B33789">
      <w:pPr>
        <w:shd w:val="clear" w:color="auto" w:fill="D5DCE4" w:themeFill="text2" w:themeFillTint="33"/>
        <w:snapToGrid w:val="0"/>
        <w:spacing w:after="60" w:line="260" w:lineRule="exact"/>
        <w:jc w:val="center"/>
        <w:rPr>
          <w:rFonts w:ascii="Arial" w:hAnsi="Arial" w:cs="Arial"/>
        </w:rPr>
      </w:pPr>
      <w:r w:rsidRPr="00B33789">
        <w:rPr>
          <w:rFonts w:ascii="Arial" w:hAnsi="Arial" w:cs="Arial"/>
        </w:rPr>
        <w:t>NOS SOLUTIONS</w:t>
      </w:r>
    </w:p>
    <w:p w14:paraId="2C77AB31" w14:textId="0CD5EC3F" w:rsidR="00141601" w:rsidRDefault="00141601" w:rsidP="000F3C65">
      <w:pPr>
        <w:snapToGrid w:val="0"/>
        <w:spacing w:after="60" w:line="260" w:lineRule="exact"/>
        <w:jc w:val="both"/>
        <w:rPr>
          <w:rFonts w:ascii="Arial" w:hAnsi="Arial" w:cs="Arial"/>
          <w:b/>
          <w:bCs/>
          <w:color w:val="C00000"/>
          <w:sz w:val="28"/>
          <w:szCs w:val="28"/>
        </w:rPr>
      </w:pPr>
    </w:p>
    <w:p w14:paraId="05D4E84F" w14:textId="4DA99C4D" w:rsidR="006B6E1A" w:rsidRPr="007B7697" w:rsidRDefault="006B6E1A" w:rsidP="000F3C65">
      <w:pPr>
        <w:snapToGrid w:val="0"/>
        <w:spacing w:after="60" w:line="260" w:lineRule="exact"/>
        <w:jc w:val="both"/>
        <w:rPr>
          <w:rFonts w:ascii="Arial" w:hAnsi="Arial" w:cs="Arial"/>
          <w:sz w:val="20"/>
          <w:szCs w:val="20"/>
        </w:rPr>
      </w:pPr>
      <w:r w:rsidRPr="00C13EDD">
        <w:rPr>
          <w:rFonts w:ascii="Arial" w:hAnsi="Arial" w:cs="Arial"/>
          <w:sz w:val="20"/>
          <w:szCs w:val="20"/>
        </w:rPr>
        <w:t xml:space="preserve">Apprentis d’Auteuil propose </w:t>
      </w:r>
      <w:r w:rsidR="008D548F">
        <w:rPr>
          <w:rFonts w:ascii="Arial" w:hAnsi="Arial" w:cs="Arial"/>
          <w:sz w:val="20"/>
          <w:szCs w:val="20"/>
        </w:rPr>
        <w:t>des</w:t>
      </w:r>
      <w:r w:rsidRPr="00C13EDD">
        <w:rPr>
          <w:rFonts w:ascii="Arial" w:hAnsi="Arial" w:cs="Arial"/>
          <w:sz w:val="20"/>
          <w:szCs w:val="20"/>
        </w:rPr>
        <w:t xml:space="preserve"> accompagnements personnalisés et adaptés à chaque jeune accueilli, </w:t>
      </w:r>
      <w:r w:rsidR="00BF0162" w:rsidRPr="00C13EDD">
        <w:rPr>
          <w:rFonts w:ascii="Arial" w:hAnsi="Arial" w:cs="Arial"/>
          <w:sz w:val="20"/>
          <w:szCs w:val="20"/>
        </w:rPr>
        <w:t xml:space="preserve">pour lever tous ses freins à la mobilité et </w:t>
      </w:r>
      <w:r w:rsidR="004C1629">
        <w:rPr>
          <w:rFonts w:ascii="Arial" w:hAnsi="Arial" w:cs="Arial"/>
          <w:sz w:val="20"/>
          <w:szCs w:val="20"/>
        </w:rPr>
        <w:t>faciliter</w:t>
      </w:r>
      <w:r w:rsidR="004C1629" w:rsidRPr="00C13EDD">
        <w:rPr>
          <w:rFonts w:ascii="Arial" w:hAnsi="Arial" w:cs="Arial"/>
          <w:sz w:val="20"/>
          <w:szCs w:val="20"/>
        </w:rPr>
        <w:t xml:space="preserve"> </w:t>
      </w:r>
      <w:r w:rsidR="00BF0162" w:rsidRPr="00C13EDD">
        <w:rPr>
          <w:rFonts w:ascii="Arial" w:hAnsi="Arial" w:cs="Arial"/>
          <w:sz w:val="20"/>
          <w:szCs w:val="20"/>
        </w:rPr>
        <w:t>son insertion socio-professionnelle.</w:t>
      </w:r>
      <w:r w:rsidR="00C13EDD" w:rsidRPr="00C13EDD">
        <w:rPr>
          <w:rFonts w:ascii="Arial" w:hAnsi="Arial" w:cs="Arial"/>
          <w:sz w:val="20"/>
          <w:szCs w:val="20"/>
        </w:rPr>
        <w:t xml:space="preserve"> </w:t>
      </w:r>
      <w:r w:rsidR="00F51E0B">
        <w:rPr>
          <w:rFonts w:ascii="Arial" w:hAnsi="Arial" w:cs="Arial"/>
          <w:b/>
          <w:bCs/>
          <w:sz w:val="20"/>
          <w:szCs w:val="20"/>
          <w:u w:val="single"/>
        </w:rPr>
        <w:t>Propositions de reportages</w:t>
      </w:r>
      <w:r w:rsidR="00D32D4D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8D548F">
        <w:rPr>
          <w:rFonts w:ascii="Arial" w:hAnsi="Arial" w:cs="Arial"/>
          <w:b/>
          <w:bCs/>
          <w:sz w:val="20"/>
          <w:szCs w:val="20"/>
          <w:u w:val="single"/>
        </w:rPr>
        <w:t>dans les</w:t>
      </w:r>
      <w:r w:rsidR="00D32D4D">
        <w:rPr>
          <w:rFonts w:ascii="Arial" w:hAnsi="Arial" w:cs="Arial"/>
          <w:b/>
          <w:bCs/>
          <w:sz w:val="20"/>
          <w:szCs w:val="20"/>
          <w:u w:val="single"/>
        </w:rPr>
        <w:t xml:space="preserve"> dispositifs suivants</w:t>
      </w:r>
      <w:r w:rsidR="00F51E0B">
        <w:rPr>
          <w:rFonts w:ascii="Arial" w:hAnsi="Arial" w:cs="Arial"/>
          <w:b/>
          <w:bCs/>
          <w:sz w:val="20"/>
          <w:szCs w:val="20"/>
          <w:u w:val="single"/>
        </w:rPr>
        <w:t> :</w:t>
      </w:r>
    </w:p>
    <w:p w14:paraId="5005CE46" w14:textId="77777777" w:rsidR="006B6E1A" w:rsidRDefault="006B6E1A" w:rsidP="000F3C65">
      <w:pPr>
        <w:snapToGrid w:val="0"/>
        <w:spacing w:after="60" w:line="260" w:lineRule="exact"/>
        <w:jc w:val="both"/>
        <w:rPr>
          <w:rFonts w:ascii="Arial" w:hAnsi="Arial" w:cs="Arial"/>
          <w:sz w:val="21"/>
          <w:szCs w:val="21"/>
        </w:rPr>
      </w:pPr>
    </w:p>
    <w:p w14:paraId="5CEED3A5" w14:textId="49325A13" w:rsidR="00141601" w:rsidRPr="00A62FF9" w:rsidRDefault="00424A6F" w:rsidP="000F3C65">
      <w:pPr>
        <w:pStyle w:val="Paragraphedeliste"/>
        <w:numPr>
          <w:ilvl w:val="0"/>
          <w:numId w:val="4"/>
        </w:numPr>
        <w:jc w:val="both"/>
        <w:rPr>
          <w:rStyle w:val="hgkelc"/>
          <w:rFonts w:ascii="Arial" w:hAnsi="Arial" w:cs="Arial"/>
          <w:b/>
          <w:bCs/>
          <w:color w:val="C00000"/>
          <w:sz w:val="21"/>
          <w:szCs w:val="21"/>
        </w:rPr>
      </w:pPr>
      <w:r>
        <w:rPr>
          <w:rStyle w:val="hgkelc"/>
          <w:rFonts w:ascii="Arial" w:eastAsia="Times New Roman" w:hAnsi="Arial" w:cs="Arial"/>
          <w:b/>
          <w:bCs/>
          <w:color w:val="C00000"/>
          <w:sz w:val="21"/>
          <w:szCs w:val="21"/>
        </w:rPr>
        <w:t>U</w:t>
      </w:r>
      <w:r w:rsidR="00786368" w:rsidRPr="00A62FF9">
        <w:rPr>
          <w:rStyle w:val="hgkelc"/>
          <w:rFonts w:ascii="Arial" w:eastAsia="Times New Roman" w:hAnsi="Arial" w:cs="Arial"/>
          <w:b/>
          <w:bCs/>
          <w:color w:val="C00000"/>
          <w:sz w:val="21"/>
          <w:szCs w:val="21"/>
        </w:rPr>
        <w:t xml:space="preserve">n lieu dédié à la mobilité </w:t>
      </w:r>
      <w:r w:rsidR="00A62FF9">
        <w:rPr>
          <w:rStyle w:val="hgkelc"/>
          <w:rFonts w:ascii="Arial" w:eastAsia="Times New Roman" w:hAnsi="Arial" w:cs="Arial"/>
          <w:b/>
          <w:bCs/>
          <w:color w:val="C00000"/>
          <w:sz w:val="21"/>
          <w:szCs w:val="21"/>
        </w:rPr>
        <w:t>inclusive</w:t>
      </w:r>
      <w:r w:rsidR="002B1AAC">
        <w:rPr>
          <w:rStyle w:val="hgkelc"/>
          <w:rFonts w:ascii="Arial" w:eastAsia="Times New Roman" w:hAnsi="Arial" w:cs="Arial"/>
          <w:b/>
          <w:bCs/>
          <w:color w:val="C00000"/>
          <w:sz w:val="21"/>
          <w:szCs w:val="21"/>
        </w:rPr>
        <w:t xml:space="preserve"> </w:t>
      </w:r>
      <w:r>
        <w:rPr>
          <w:rStyle w:val="hgkelc"/>
          <w:rFonts w:ascii="Arial" w:eastAsia="Times New Roman" w:hAnsi="Arial" w:cs="Arial"/>
          <w:b/>
          <w:bCs/>
          <w:color w:val="C00000"/>
          <w:sz w:val="21"/>
          <w:szCs w:val="21"/>
        </w:rPr>
        <w:t>dans une gare</w:t>
      </w:r>
    </w:p>
    <w:p w14:paraId="572C7ADC" w14:textId="03B99706" w:rsidR="007B7697" w:rsidRDefault="00141601" w:rsidP="000F3C65">
      <w:pPr>
        <w:spacing w:after="240"/>
        <w:jc w:val="both"/>
        <w:rPr>
          <w:rStyle w:val="hgkelc"/>
          <w:rFonts w:ascii="Arial" w:hAnsi="Arial" w:cs="Arial"/>
          <w:sz w:val="20"/>
          <w:szCs w:val="20"/>
        </w:rPr>
      </w:pPr>
      <w:r w:rsidRPr="00BF0162">
        <w:rPr>
          <w:rStyle w:val="hgkelc"/>
          <w:rFonts w:ascii="Arial" w:hAnsi="Arial" w:cs="Arial"/>
          <w:sz w:val="20"/>
          <w:szCs w:val="20"/>
        </w:rPr>
        <w:t xml:space="preserve">Installée au sein de la gare de Golfe Juan Vallauris, </w:t>
      </w:r>
      <w:r w:rsidRPr="00631F07">
        <w:rPr>
          <w:rStyle w:val="hgkelc"/>
          <w:rFonts w:ascii="Arial" w:hAnsi="Arial" w:cs="Arial"/>
          <w:b/>
          <w:bCs/>
          <w:sz w:val="20"/>
          <w:szCs w:val="20"/>
        </w:rPr>
        <w:t xml:space="preserve">la </w:t>
      </w:r>
      <w:proofErr w:type="spellStart"/>
      <w:r w:rsidRPr="00631F07">
        <w:rPr>
          <w:rStyle w:val="hgkelc"/>
          <w:rFonts w:ascii="Arial" w:hAnsi="Arial" w:cs="Arial"/>
          <w:b/>
          <w:bCs/>
          <w:sz w:val="20"/>
          <w:szCs w:val="20"/>
        </w:rPr>
        <w:t>Locomotiv</w:t>
      </w:r>
      <w:proofErr w:type="spellEnd"/>
      <w:r w:rsidRPr="00631F07">
        <w:rPr>
          <w:rStyle w:val="hgkelc"/>
          <w:rFonts w:ascii="Arial" w:hAnsi="Arial" w:cs="Arial"/>
          <w:b/>
          <w:bCs/>
          <w:sz w:val="20"/>
          <w:szCs w:val="20"/>
        </w:rPr>
        <w:t>’</w:t>
      </w:r>
      <w:r w:rsidRPr="00BF0162">
        <w:rPr>
          <w:rStyle w:val="hgkelc"/>
          <w:rFonts w:ascii="Arial" w:hAnsi="Arial" w:cs="Arial"/>
          <w:sz w:val="20"/>
          <w:szCs w:val="20"/>
        </w:rPr>
        <w:t xml:space="preserve"> accompagne</w:t>
      </w:r>
      <w:r w:rsidR="00A62FF9">
        <w:rPr>
          <w:rStyle w:val="hgkelc"/>
          <w:rFonts w:ascii="Arial" w:hAnsi="Arial" w:cs="Arial"/>
          <w:sz w:val="20"/>
          <w:szCs w:val="20"/>
        </w:rPr>
        <w:t xml:space="preserve"> des jeunes éloignés de l’emploi dans leurs problématiques de mobilité : diagnostics, ateliers pratiques, </w:t>
      </w:r>
      <w:r w:rsidR="002B1AAC">
        <w:rPr>
          <w:rStyle w:val="hgkelc"/>
          <w:rFonts w:ascii="Arial" w:hAnsi="Arial" w:cs="Arial"/>
          <w:sz w:val="20"/>
          <w:szCs w:val="20"/>
        </w:rPr>
        <w:t xml:space="preserve">découverte des mobilités durables, </w:t>
      </w:r>
      <w:r w:rsidR="00A62FF9">
        <w:rPr>
          <w:rStyle w:val="hgkelc"/>
          <w:rFonts w:ascii="Arial" w:hAnsi="Arial" w:cs="Arial"/>
          <w:sz w:val="20"/>
          <w:szCs w:val="20"/>
        </w:rPr>
        <w:t xml:space="preserve">accompagnement pour lever les freins psychologiques et phobies… </w:t>
      </w:r>
      <w:r w:rsidR="00631F07">
        <w:rPr>
          <w:rStyle w:val="hgkelc"/>
          <w:rFonts w:ascii="Arial" w:hAnsi="Arial" w:cs="Arial"/>
          <w:sz w:val="20"/>
          <w:szCs w:val="20"/>
        </w:rPr>
        <w:sym w:font="Wingdings" w:char="F0E8"/>
      </w:r>
      <w:r w:rsidR="00631F07">
        <w:rPr>
          <w:rStyle w:val="hgkelc"/>
          <w:rFonts w:ascii="Arial" w:hAnsi="Arial" w:cs="Arial"/>
          <w:sz w:val="20"/>
          <w:szCs w:val="20"/>
        </w:rPr>
        <w:t xml:space="preserve"> Vallauris (06)</w:t>
      </w:r>
    </w:p>
    <w:p w14:paraId="01E382F9" w14:textId="77777777" w:rsidR="001C5CC9" w:rsidRPr="00BF0162" w:rsidRDefault="001C5CC9" w:rsidP="000F3C65">
      <w:pPr>
        <w:spacing w:after="240"/>
        <w:jc w:val="both"/>
        <w:rPr>
          <w:rStyle w:val="hgkelc"/>
          <w:rFonts w:ascii="Arial" w:hAnsi="Arial" w:cs="Arial"/>
          <w:sz w:val="20"/>
          <w:szCs w:val="20"/>
        </w:rPr>
      </w:pPr>
    </w:p>
    <w:p w14:paraId="653FB4A8" w14:textId="3F2D88FD" w:rsidR="00631F07" w:rsidRPr="00631F07" w:rsidRDefault="00631F07" w:rsidP="000F3C65">
      <w:pPr>
        <w:pStyle w:val="Paragraphedeliste"/>
        <w:numPr>
          <w:ilvl w:val="0"/>
          <w:numId w:val="4"/>
        </w:numPr>
        <w:jc w:val="both"/>
        <w:rPr>
          <w:rFonts w:ascii="Arial" w:eastAsia="Times New Roman" w:hAnsi="Arial" w:cs="Arial"/>
          <w:b/>
          <w:bCs/>
          <w:color w:val="C00000"/>
          <w:sz w:val="21"/>
          <w:szCs w:val="21"/>
        </w:rPr>
      </w:pPr>
      <w:r w:rsidRPr="00631F07">
        <w:rPr>
          <w:rFonts w:ascii="Arial" w:eastAsia="Times New Roman" w:hAnsi="Arial" w:cs="Arial"/>
          <w:b/>
          <w:bCs/>
          <w:color w:val="C00000"/>
          <w:sz w:val="21"/>
          <w:szCs w:val="21"/>
        </w:rPr>
        <w:lastRenderedPageBreak/>
        <w:t>Des auto-écoles sociales</w:t>
      </w:r>
      <w:r w:rsidR="002B1AAC">
        <w:rPr>
          <w:rFonts w:ascii="Arial" w:eastAsia="Times New Roman" w:hAnsi="Arial" w:cs="Arial"/>
          <w:b/>
          <w:bCs/>
          <w:color w:val="C00000"/>
          <w:sz w:val="21"/>
          <w:szCs w:val="21"/>
        </w:rPr>
        <w:t xml:space="preserve"> : un tarif et une pédagogie adaptés </w:t>
      </w:r>
    </w:p>
    <w:p w14:paraId="0FB319A1" w14:textId="1D00AAF7" w:rsidR="001B60ED" w:rsidRPr="005A28E2" w:rsidRDefault="00631F07" w:rsidP="000F3C65">
      <w:pPr>
        <w:spacing w:after="240"/>
        <w:jc w:val="both"/>
        <w:rPr>
          <w:rFonts w:ascii="Arial" w:hAnsi="Arial" w:cs="Arial"/>
          <w:sz w:val="20"/>
          <w:szCs w:val="20"/>
        </w:rPr>
      </w:pPr>
      <w:r>
        <w:rPr>
          <w:rStyle w:val="hgkelc"/>
          <w:rFonts w:ascii="Arial" w:hAnsi="Arial" w:cs="Arial"/>
          <w:sz w:val="20"/>
          <w:szCs w:val="20"/>
        </w:rPr>
        <w:t xml:space="preserve">Tarifs minimes et pédagogie pratique, ludique et adaptée </w:t>
      </w:r>
      <w:r w:rsidR="00C13EDD">
        <w:rPr>
          <w:rStyle w:val="hgkelc"/>
          <w:rFonts w:ascii="Arial" w:hAnsi="Arial" w:cs="Arial"/>
          <w:sz w:val="20"/>
          <w:szCs w:val="20"/>
        </w:rPr>
        <w:t>au rythme de</w:t>
      </w:r>
      <w:r>
        <w:rPr>
          <w:rStyle w:val="hgkelc"/>
          <w:rFonts w:ascii="Arial" w:hAnsi="Arial" w:cs="Arial"/>
          <w:sz w:val="20"/>
          <w:szCs w:val="20"/>
        </w:rPr>
        <w:t xml:space="preserve"> chaque stagiaire : </w:t>
      </w:r>
      <w:r w:rsidRPr="00C13EDD">
        <w:rPr>
          <w:rStyle w:val="hgkelc"/>
          <w:rFonts w:ascii="Arial" w:hAnsi="Arial" w:cs="Arial"/>
          <w:b/>
          <w:bCs/>
          <w:sz w:val="20"/>
          <w:szCs w:val="20"/>
        </w:rPr>
        <w:t xml:space="preserve">les auto-écoles Mob’ and </w:t>
      </w:r>
      <w:r w:rsidR="00C13EDD" w:rsidRPr="00C13EDD">
        <w:rPr>
          <w:rStyle w:val="hgkelc"/>
          <w:rFonts w:ascii="Arial" w:hAnsi="Arial" w:cs="Arial"/>
          <w:b/>
          <w:bCs/>
          <w:sz w:val="20"/>
          <w:szCs w:val="20"/>
        </w:rPr>
        <w:t>Go</w:t>
      </w:r>
      <w:r w:rsidR="00C13EDD">
        <w:rPr>
          <w:rStyle w:val="hgkelc"/>
          <w:rFonts w:ascii="Arial" w:hAnsi="Arial" w:cs="Arial"/>
          <w:sz w:val="20"/>
          <w:szCs w:val="20"/>
        </w:rPr>
        <w:t xml:space="preserve"> ouvrent les portes de la mobilité à des jeunes qui rencontrent des difficultés financières ou d’apprentissage du code de la route. </w:t>
      </w:r>
      <w:r w:rsidR="00C13EDD">
        <w:rPr>
          <w:rStyle w:val="hgkelc"/>
          <w:rFonts w:ascii="Arial" w:hAnsi="Arial" w:cs="Arial"/>
          <w:sz w:val="20"/>
          <w:szCs w:val="20"/>
        </w:rPr>
        <w:sym w:font="Wingdings" w:char="F0E8"/>
      </w:r>
      <w:r w:rsidR="00C13EDD">
        <w:rPr>
          <w:rStyle w:val="hgkelc"/>
          <w:rFonts w:ascii="Arial" w:hAnsi="Arial" w:cs="Arial"/>
          <w:sz w:val="20"/>
          <w:szCs w:val="20"/>
        </w:rPr>
        <w:t xml:space="preserve"> </w:t>
      </w:r>
      <w:r w:rsidR="00C13EDD" w:rsidRPr="00631F07">
        <w:rPr>
          <w:rStyle w:val="hgkelc"/>
          <w:rFonts w:ascii="Arial" w:hAnsi="Arial" w:cs="Arial"/>
          <w:sz w:val="20"/>
          <w:szCs w:val="20"/>
        </w:rPr>
        <w:t>Villeurbanne (69), Grenoble (38</w:t>
      </w:r>
      <w:r w:rsidR="005A28E2">
        <w:rPr>
          <w:rStyle w:val="hgkelc"/>
          <w:rFonts w:ascii="Arial" w:hAnsi="Arial" w:cs="Arial"/>
          <w:sz w:val="20"/>
          <w:szCs w:val="20"/>
        </w:rPr>
        <w:t>)</w:t>
      </w:r>
    </w:p>
    <w:p w14:paraId="7BEB5709" w14:textId="50997C5D" w:rsidR="00141601" w:rsidRPr="00C13EDD" w:rsidRDefault="002B1AAC" w:rsidP="000F3C65">
      <w:pPr>
        <w:pStyle w:val="Paragraphedeliste"/>
        <w:numPr>
          <w:ilvl w:val="0"/>
          <w:numId w:val="4"/>
        </w:numPr>
        <w:jc w:val="both"/>
        <w:rPr>
          <w:rFonts w:ascii="Arial" w:eastAsia="Times New Roman" w:hAnsi="Arial" w:cs="Arial"/>
          <w:b/>
          <w:bCs/>
          <w:color w:val="C00000"/>
          <w:sz w:val="21"/>
          <w:szCs w:val="21"/>
        </w:rPr>
      </w:pPr>
      <w:r>
        <w:rPr>
          <w:rFonts w:ascii="Arial" w:eastAsia="Times New Roman" w:hAnsi="Arial" w:cs="Arial"/>
          <w:b/>
          <w:bCs/>
          <w:color w:val="C00000"/>
          <w:sz w:val="21"/>
          <w:szCs w:val="21"/>
        </w:rPr>
        <w:t>Des</w:t>
      </w:r>
      <w:r w:rsidR="00141601" w:rsidRPr="00C13EDD">
        <w:rPr>
          <w:rFonts w:ascii="Arial" w:eastAsia="Times New Roman" w:hAnsi="Arial" w:cs="Arial"/>
          <w:b/>
          <w:bCs/>
          <w:color w:val="C00000"/>
          <w:sz w:val="21"/>
          <w:szCs w:val="21"/>
        </w:rPr>
        <w:t xml:space="preserve"> véhicules</w:t>
      </w:r>
      <w:r>
        <w:rPr>
          <w:rFonts w:ascii="Arial" w:eastAsia="Times New Roman" w:hAnsi="Arial" w:cs="Arial"/>
          <w:b/>
          <w:bCs/>
          <w:color w:val="C00000"/>
          <w:sz w:val="21"/>
          <w:szCs w:val="21"/>
        </w:rPr>
        <w:t xml:space="preserve"> électriques </w:t>
      </w:r>
      <w:r w:rsidR="00424A6F">
        <w:rPr>
          <w:rFonts w:ascii="Arial" w:eastAsia="Times New Roman" w:hAnsi="Arial" w:cs="Arial"/>
          <w:b/>
          <w:bCs/>
          <w:color w:val="C00000"/>
          <w:sz w:val="21"/>
          <w:szCs w:val="21"/>
        </w:rPr>
        <w:t>qui encouragent la mobilité douce</w:t>
      </w:r>
    </w:p>
    <w:p w14:paraId="5A2403C5" w14:textId="1F1F65A0" w:rsidR="001B60ED" w:rsidRPr="001B60ED" w:rsidRDefault="00141601" w:rsidP="000F3C65">
      <w:pPr>
        <w:spacing w:after="240"/>
        <w:jc w:val="both"/>
        <w:rPr>
          <w:rFonts w:ascii="Arial" w:hAnsi="Arial" w:cs="Arial"/>
          <w:sz w:val="20"/>
          <w:szCs w:val="20"/>
        </w:rPr>
      </w:pPr>
      <w:r w:rsidRPr="00F51E0B">
        <w:rPr>
          <w:rFonts w:ascii="Arial" w:hAnsi="Arial" w:cs="Arial"/>
          <w:b/>
          <w:bCs/>
          <w:sz w:val="20"/>
          <w:szCs w:val="20"/>
        </w:rPr>
        <w:t>Vélo</w:t>
      </w:r>
      <w:r w:rsidR="00C13EDD" w:rsidRPr="00F51E0B">
        <w:rPr>
          <w:rFonts w:ascii="Arial" w:hAnsi="Arial" w:cs="Arial"/>
          <w:b/>
          <w:bCs/>
          <w:sz w:val="20"/>
          <w:szCs w:val="20"/>
        </w:rPr>
        <w:t>s</w:t>
      </w:r>
      <w:r w:rsidRPr="00F51E0B">
        <w:rPr>
          <w:rFonts w:ascii="Arial" w:hAnsi="Arial" w:cs="Arial"/>
          <w:b/>
          <w:bCs/>
          <w:sz w:val="20"/>
          <w:szCs w:val="20"/>
        </w:rPr>
        <w:t>, scooters ou voiture</w:t>
      </w:r>
      <w:r w:rsidR="007C3317">
        <w:rPr>
          <w:rFonts w:ascii="Arial" w:hAnsi="Arial" w:cs="Arial"/>
          <w:b/>
          <w:bCs/>
          <w:sz w:val="20"/>
          <w:szCs w:val="20"/>
        </w:rPr>
        <w:t>s</w:t>
      </w:r>
      <w:r w:rsidRPr="00F51E0B">
        <w:rPr>
          <w:rFonts w:ascii="Arial" w:hAnsi="Arial" w:cs="Arial"/>
          <w:b/>
          <w:bCs/>
          <w:sz w:val="20"/>
          <w:szCs w:val="20"/>
        </w:rPr>
        <w:t xml:space="preserve"> électriques</w:t>
      </w:r>
      <w:r w:rsidR="00C13EDD">
        <w:rPr>
          <w:rFonts w:ascii="Arial" w:hAnsi="Arial" w:cs="Arial"/>
          <w:sz w:val="20"/>
          <w:szCs w:val="20"/>
        </w:rPr>
        <w:t> : d</w:t>
      </w:r>
      <w:r w:rsidRPr="00BF0162">
        <w:rPr>
          <w:rFonts w:ascii="Arial" w:hAnsi="Arial" w:cs="Arial"/>
          <w:sz w:val="20"/>
          <w:szCs w:val="20"/>
        </w:rPr>
        <w:t xml:space="preserve">es </w:t>
      </w:r>
      <w:r w:rsidR="00C13EDD" w:rsidRPr="00F51E0B">
        <w:rPr>
          <w:rFonts w:ascii="Arial" w:hAnsi="Arial" w:cs="Arial"/>
          <w:sz w:val="20"/>
          <w:szCs w:val="20"/>
        </w:rPr>
        <w:t>dispositifs</w:t>
      </w:r>
      <w:r w:rsidRPr="00F51E0B">
        <w:rPr>
          <w:rFonts w:ascii="Arial" w:hAnsi="Arial" w:cs="Arial"/>
          <w:sz w:val="20"/>
          <w:szCs w:val="20"/>
        </w:rPr>
        <w:t xml:space="preserve"> prêtent – ou louent à petit prix – des véhicules à des jeunes qui </w:t>
      </w:r>
      <w:r w:rsidR="00F51E0B" w:rsidRPr="00F51E0B">
        <w:rPr>
          <w:rFonts w:ascii="Arial" w:hAnsi="Arial" w:cs="Arial"/>
          <w:sz w:val="20"/>
          <w:szCs w:val="20"/>
        </w:rPr>
        <w:t>n’ont pas de solution pour se rendre sur</w:t>
      </w:r>
      <w:r w:rsidR="00F51E0B">
        <w:rPr>
          <w:rFonts w:ascii="Arial" w:hAnsi="Arial" w:cs="Arial"/>
          <w:sz w:val="20"/>
          <w:szCs w:val="20"/>
        </w:rPr>
        <w:t xml:space="preserve"> leur lieu de stage ou d’apprentissage (site peu ou pas desservi par les transports en commun, horaires atypiques…)  </w:t>
      </w:r>
      <w:r w:rsidR="00F51E0B">
        <w:rPr>
          <w:rStyle w:val="hgkelc"/>
          <w:rFonts w:ascii="Arial" w:hAnsi="Arial" w:cs="Arial"/>
          <w:sz w:val="20"/>
          <w:szCs w:val="20"/>
        </w:rPr>
        <w:sym w:font="Wingdings" w:char="F0E8"/>
      </w:r>
      <w:r w:rsidR="00F51E0B">
        <w:rPr>
          <w:rStyle w:val="hgkelc"/>
          <w:rFonts w:ascii="Arial" w:hAnsi="Arial" w:cs="Arial"/>
          <w:sz w:val="20"/>
          <w:szCs w:val="20"/>
        </w:rPr>
        <w:t xml:space="preserve"> </w:t>
      </w:r>
      <w:r w:rsidRPr="00BF0162">
        <w:rPr>
          <w:rFonts w:ascii="Arial" w:hAnsi="Arial" w:cs="Arial"/>
          <w:sz w:val="20"/>
          <w:szCs w:val="20"/>
        </w:rPr>
        <w:t>Foyer de Jeunes Travailleurs Jean-Paul II à Liévin (62), La Touline de Bordeaux (33</w:t>
      </w:r>
      <w:r w:rsidR="001B60ED">
        <w:rPr>
          <w:rFonts w:ascii="Arial" w:hAnsi="Arial" w:cs="Arial"/>
          <w:sz w:val="20"/>
          <w:szCs w:val="20"/>
        </w:rPr>
        <w:t>).</w:t>
      </w:r>
    </w:p>
    <w:p w14:paraId="0299BDBC" w14:textId="15E60F2D" w:rsidR="00F51E0B" w:rsidRPr="00F51E0B" w:rsidRDefault="00141601" w:rsidP="000F3C65">
      <w:pPr>
        <w:pStyle w:val="Paragraphedeliste"/>
        <w:numPr>
          <w:ilvl w:val="0"/>
          <w:numId w:val="4"/>
        </w:numPr>
        <w:jc w:val="both"/>
        <w:rPr>
          <w:rStyle w:val="hgkelc"/>
          <w:rFonts w:ascii="Arial" w:hAnsi="Arial" w:cs="Arial"/>
          <w:b/>
          <w:bCs/>
          <w:color w:val="C00000"/>
          <w:sz w:val="21"/>
          <w:szCs w:val="21"/>
        </w:rPr>
      </w:pPr>
      <w:r w:rsidRPr="00F51E0B">
        <w:rPr>
          <w:rStyle w:val="hgkelc"/>
          <w:rFonts w:ascii="Arial" w:eastAsia="Times New Roman" w:hAnsi="Arial" w:cs="Arial"/>
          <w:b/>
          <w:bCs/>
          <w:color w:val="C00000"/>
          <w:sz w:val="21"/>
          <w:szCs w:val="21"/>
        </w:rPr>
        <w:t>Un accompagnement financier et psychologique</w:t>
      </w:r>
      <w:r w:rsidR="002B1AAC">
        <w:rPr>
          <w:rStyle w:val="hgkelc"/>
          <w:rFonts w:ascii="Arial" w:eastAsia="Times New Roman" w:hAnsi="Arial" w:cs="Arial"/>
          <w:b/>
          <w:bCs/>
          <w:color w:val="C00000"/>
          <w:sz w:val="21"/>
          <w:szCs w:val="21"/>
        </w:rPr>
        <w:t xml:space="preserve"> personnalisé</w:t>
      </w:r>
    </w:p>
    <w:p w14:paraId="24A4382D" w14:textId="486771EB" w:rsidR="00141601" w:rsidRPr="00BF0162" w:rsidRDefault="00D7426F" w:rsidP="000F3C65">
      <w:pPr>
        <w:jc w:val="both"/>
        <w:rPr>
          <w:rStyle w:val="hgkelc"/>
          <w:rFonts w:ascii="Arial" w:hAnsi="Arial" w:cs="Arial"/>
          <w:sz w:val="20"/>
          <w:szCs w:val="20"/>
        </w:rPr>
      </w:pPr>
      <w:r>
        <w:rPr>
          <w:rStyle w:val="hgkelc"/>
          <w:rFonts w:ascii="Arial" w:hAnsi="Arial" w:cs="Arial"/>
          <w:sz w:val="20"/>
          <w:szCs w:val="20"/>
        </w:rPr>
        <w:t>Entreprendre des démarches administratives. Savoir se repérer dans une gare. Lutter contre sa phobie des transports collectifs. Quitter sa ville pour la première fois. Nos dispositifs d’insertion</w:t>
      </w:r>
      <w:r w:rsidR="00282D4C">
        <w:rPr>
          <w:rStyle w:val="hgkelc"/>
          <w:rFonts w:ascii="Arial" w:hAnsi="Arial" w:cs="Arial"/>
          <w:sz w:val="20"/>
          <w:szCs w:val="20"/>
        </w:rPr>
        <w:t xml:space="preserve"> </w:t>
      </w:r>
      <w:r w:rsidR="00AB592B">
        <w:rPr>
          <w:rStyle w:val="hgkelc"/>
          <w:rFonts w:ascii="Arial" w:hAnsi="Arial" w:cs="Arial"/>
          <w:sz w:val="20"/>
          <w:szCs w:val="20"/>
        </w:rPr>
        <w:t>proposent</w:t>
      </w:r>
      <w:r w:rsidR="00282D4C">
        <w:rPr>
          <w:rStyle w:val="hgkelc"/>
          <w:rFonts w:ascii="Arial" w:hAnsi="Arial" w:cs="Arial"/>
          <w:sz w:val="20"/>
          <w:szCs w:val="20"/>
        </w:rPr>
        <w:t xml:space="preserve"> des ateliers mobilité et</w:t>
      </w:r>
      <w:r w:rsidR="00AB592B">
        <w:rPr>
          <w:rStyle w:val="hgkelc"/>
          <w:rFonts w:ascii="Arial" w:hAnsi="Arial" w:cs="Arial"/>
          <w:sz w:val="20"/>
          <w:szCs w:val="20"/>
        </w:rPr>
        <w:t xml:space="preserve"> un </w:t>
      </w:r>
      <w:r w:rsidR="00AB592B" w:rsidRPr="00AB592B">
        <w:rPr>
          <w:rStyle w:val="hgkelc"/>
          <w:rFonts w:ascii="Arial" w:hAnsi="Arial" w:cs="Arial"/>
          <w:b/>
          <w:bCs/>
          <w:sz w:val="20"/>
          <w:szCs w:val="20"/>
        </w:rPr>
        <w:t>accompagnement éducatif et social personnalisé</w:t>
      </w:r>
      <w:r w:rsidR="00AB592B">
        <w:rPr>
          <w:rStyle w:val="hgkelc"/>
          <w:rFonts w:ascii="Arial" w:hAnsi="Arial" w:cs="Arial"/>
          <w:sz w:val="20"/>
          <w:szCs w:val="20"/>
        </w:rPr>
        <w:t xml:space="preserve"> </w:t>
      </w:r>
      <w:r>
        <w:rPr>
          <w:rStyle w:val="hgkelc"/>
          <w:rFonts w:ascii="Arial" w:hAnsi="Arial" w:cs="Arial"/>
          <w:sz w:val="20"/>
          <w:szCs w:val="20"/>
        </w:rPr>
        <w:t>pour qu</w:t>
      </w:r>
      <w:r w:rsidR="00AB592B">
        <w:rPr>
          <w:rStyle w:val="hgkelc"/>
          <w:rFonts w:ascii="Arial" w:hAnsi="Arial" w:cs="Arial"/>
          <w:sz w:val="20"/>
          <w:szCs w:val="20"/>
        </w:rPr>
        <w:t xml:space="preserve">e chaque jeune </w:t>
      </w:r>
      <w:r>
        <w:rPr>
          <w:rStyle w:val="hgkelc"/>
          <w:rFonts w:ascii="Arial" w:hAnsi="Arial" w:cs="Arial"/>
          <w:sz w:val="20"/>
          <w:szCs w:val="20"/>
        </w:rPr>
        <w:t>puisse accéder à l’autonomie et</w:t>
      </w:r>
      <w:r w:rsidR="00AB592B">
        <w:rPr>
          <w:rStyle w:val="hgkelc"/>
          <w:rFonts w:ascii="Arial" w:hAnsi="Arial" w:cs="Arial"/>
          <w:sz w:val="20"/>
          <w:szCs w:val="20"/>
        </w:rPr>
        <w:t xml:space="preserve"> à</w:t>
      </w:r>
      <w:r>
        <w:rPr>
          <w:rStyle w:val="hgkelc"/>
          <w:rFonts w:ascii="Arial" w:hAnsi="Arial" w:cs="Arial"/>
          <w:sz w:val="20"/>
          <w:szCs w:val="20"/>
        </w:rPr>
        <w:t xml:space="preserve"> l’emploi. </w:t>
      </w:r>
      <w:r>
        <w:rPr>
          <w:rStyle w:val="hgkelc"/>
          <w:rFonts w:ascii="Arial" w:hAnsi="Arial" w:cs="Arial"/>
          <w:sz w:val="20"/>
          <w:szCs w:val="20"/>
        </w:rPr>
        <w:sym w:font="Wingdings" w:char="F0E8"/>
      </w:r>
      <w:r w:rsidR="00141601" w:rsidRPr="00BF0162">
        <w:rPr>
          <w:rStyle w:val="hgkelc"/>
          <w:rFonts w:ascii="Arial" w:hAnsi="Arial" w:cs="Arial"/>
          <w:b/>
          <w:bCs/>
          <w:sz w:val="20"/>
          <w:szCs w:val="20"/>
        </w:rPr>
        <w:t xml:space="preserve"> </w:t>
      </w:r>
      <w:r w:rsidR="00141601" w:rsidRPr="00BF0162">
        <w:rPr>
          <w:rStyle w:val="hgkelc"/>
          <w:rFonts w:ascii="Arial" w:hAnsi="Arial" w:cs="Arial"/>
          <w:sz w:val="20"/>
          <w:szCs w:val="20"/>
        </w:rPr>
        <w:t xml:space="preserve">Boost Insertion Douaisis à Douai (59), </w:t>
      </w:r>
      <w:proofErr w:type="spellStart"/>
      <w:r w:rsidR="00141601" w:rsidRPr="00BF0162">
        <w:rPr>
          <w:rStyle w:val="hgkelc"/>
          <w:rFonts w:ascii="Arial" w:hAnsi="Arial" w:cs="Arial"/>
          <w:sz w:val="20"/>
          <w:szCs w:val="20"/>
        </w:rPr>
        <w:t>Pro’Pulse</w:t>
      </w:r>
      <w:proofErr w:type="spellEnd"/>
      <w:r w:rsidR="00141601" w:rsidRPr="00BF0162">
        <w:rPr>
          <w:rStyle w:val="hgkelc"/>
          <w:rFonts w:ascii="Arial" w:hAnsi="Arial" w:cs="Arial"/>
          <w:sz w:val="20"/>
          <w:szCs w:val="20"/>
        </w:rPr>
        <w:t xml:space="preserve"> Ecommoy (72)</w:t>
      </w:r>
      <w:r w:rsidR="00282D4C">
        <w:rPr>
          <w:rStyle w:val="hgkelc"/>
          <w:rFonts w:ascii="Arial" w:hAnsi="Arial" w:cs="Arial"/>
          <w:sz w:val="20"/>
          <w:szCs w:val="20"/>
        </w:rPr>
        <w:t>, Pôle Formation Insertion de Dijon (21)</w:t>
      </w:r>
    </w:p>
    <w:p w14:paraId="4B0BEE8A" w14:textId="32773384" w:rsidR="00141601" w:rsidRPr="00BF0162" w:rsidRDefault="00141601" w:rsidP="000F3C65">
      <w:pPr>
        <w:jc w:val="both"/>
        <w:rPr>
          <w:rFonts w:ascii="Arial" w:hAnsi="Arial" w:cs="Arial"/>
          <w:color w:val="1F3864"/>
          <w:sz w:val="20"/>
          <w:szCs w:val="20"/>
        </w:rPr>
      </w:pPr>
    </w:p>
    <w:p w14:paraId="22000A39" w14:textId="0161D5F0" w:rsidR="007D0DFB" w:rsidRDefault="002B1AAC" w:rsidP="000F3C65">
      <w:pPr>
        <w:pStyle w:val="Paragraphedeliste"/>
        <w:numPr>
          <w:ilvl w:val="0"/>
          <w:numId w:val="4"/>
        </w:numPr>
        <w:jc w:val="both"/>
        <w:rPr>
          <w:rFonts w:ascii="Arial" w:hAnsi="Arial" w:cs="Arial"/>
          <w:b/>
          <w:bCs/>
          <w:color w:val="C00000"/>
          <w:sz w:val="21"/>
          <w:szCs w:val="21"/>
        </w:rPr>
      </w:pPr>
      <w:r>
        <w:rPr>
          <w:rFonts w:ascii="Arial" w:hAnsi="Arial" w:cs="Arial"/>
          <w:b/>
          <w:bCs/>
          <w:color w:val="C00000"/>
          <w:sz w:val="21"/>
          <w:szCs w:val="21"/>
        </w:rPr>
        <w:t>Un</w:t>
      </w:r>
      <w:r w:rsidR="007D0DFB" w:rsidRPr="00D7426F">
        <w:rPr>
          <w:rFonts w:ascii="Arial" w:hAnsi="Arial" w:cs="Arial"/>
          <w:b/>
          <w:bCs/>
          <w:color w:val="C00000"/>
          <w:sz w:val="21"/>
          <w:szCs w:val="21"/>
        </w:rPr>
        <w:t xml:space="preserve"> bus </w:t>
      </w:r>
      <w:r w:rsidR="00D7426F" w:rsidRPr="00D7426F">
        <w:rPr>
          <w:rFonts w:ascii="Arial" w:hAnsi="Arial" w:cs="Arial"/>
          <w:b/>
          <w:bCs/>
          <w:color w:val="C00000"/>
          <w:sz w:val="21"/>
          <w:szCs w:val="21"/>
        </w:rPr>
        <w:t xml:space="preserve">qui </w:t>
      </w:r>
      <w:r w:rsidR="00D7426F">
        <w:rPr>
          <w:rFonts w:ascii="Arial" w:hAnsi="Arial" w:cs="Arial"/>
          <w:b/>
          <w:bCs/>
          <w:color w:val="C00000"/>
          <w:sz w:val="21"/>
          <w:szCs w:val="21"/>
        </w:rPr>
        <w:t xml:space="preserve">va à la rencontre des jeunes NEETS </w:t>
      </w:r>
    </w:p>
    <w:p w14:paraId="685D43D1" w14:textId="4E333D50" w:rsidR="00AB592B" w:rsidRPr="00AB592B" w:rsidRDefault="00AB592B" w:rsidP="000F3C65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Depuis 2023,</w:t>
      </w:r>
      <w:r w:rsidRPr="00AB592B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AB592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le bus </w:t>
      </w:r>
      <w:proofErr w:type="spellStart"/>
      <w:r w:rsidRPr="00AB592B">
        <w:rPr>
          <w:rFonts w:ascii="Arial" w:hAnsi="Arial" w:cs="Arial"/>
          <w:b/>
          <w:bCs/>
          <w:color w:val="000000" w:themeColor="text1"/>
          <w:sz w:val="20"/>
          <w:szCs w:val="20"/>
        </w:rPr>
        <w:t>Potenti’elles</w:t>
      </w:r>
      <w:proofErr w:type="spellEnd"/>
      <w:r w:rsidRPr="00AB592B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sillonne les quartiers </w:t>
      </w:r>
      <w:r w:rsidRPr="00AB592B">
        <w:rPr>
          <w:rFonts w:ascii="Arial" w:hAnsi="Arial" w:cs="Arial"/>
          <w:b/>
          <w:bCs/>
          <w:color w:val="000000"/>
          <w:sz w:val="20"/>
          <w:szCs w:val="20"/>
        </w:rPr>
        <w:t>prioritaires des Hauts-de-France</w:t>
      </w:r>
      <w:r w:rsidRPr="00AB592B">
        <w:rPr>
          <w:rFonts w:ascii="Arial" w:hAnsi="Arial" w:cs="Arial"/>
          <w:color w:val="000000"/>
          <w:sz w:val="20"/>
          <w:szCs w:val="20"/>
        </w:rPr>
        <w:t xml:space="preserve"> à la rencontre des 18-30 ans – et plus particulièrement des jeunes femmes - les plus éloignés de l’emploi. A bord : </w:t>
      </w:r>
      <w:r>
        <w:rPr>
          <w:rFonts w:ascii="Arial" w:hAnsi="Arial" w:cs="Arial"/>
          <w:color w:val="000000"/>
          <w:sz w:val="20"/>
          <w:szCs w:val="20"/>
        </w:rPr>
        <w:t xml:space="preserve">accompagnement dans son projet professionnel… et à la mobilité. </w:t>
      </w:r>
    </w:p>
    <w:p w14:paraId="7AA4DC52" w14:textId="72DF0B54" w:rsidR="000F3C65" w:rsidRDefault="000F3C65" w:rsidP="000F3C6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71C284A2" w14:textId="4E673A01" w:rsidR="00872EFA" w:rsidRDefault="00872EFA" w:rsidP="000F3C6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69291BA4" w14:textId="69165644" w:rsidR="00872EFA" w:rsidRDefault="00872EFA" w:rsidP="000F3C65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1291E16" w14:textId="6DFE70DF" w:rsidR="00AB592B" w:rsidRDefault="00AB592B" w:rsidP="000F3C65">
      <w:pPr>
        <w:jc w:val="both"/>
        <w:rPr>
          <w:rFonts w:ascii="Arial" w:hAnsi="Arial" w:cs="Arial"/>
          <w:color w:val="000000"/>
          <w:sz w:val="22"/>
          <w:szCs w:val="22"/>
        </w:rPr>
      </w:pPr>
      <w:bookmarkStart w:id="1" w:name="_Hlk178172605"/>
    </w:p>
    <w:p w14:paraId="01E6C417" w14:textId="19018C51" w:rsidR="000F3C65" w:rsidRPr="000F3C65" w:rsidRDefault="0045248A" w:rsidP="00872EFA">
      <w:pPr>
        <w:shd w:val="clear" w:color="auto" w:fill="D5DCE4" w:themeFill="text2" w:themeFillTint="33"/>
        <w:snapToGrid w:val="0"/>
        <w:spacing w:line="260" w:lineRule="exact"/>
        <w:jc w:val="right"/>
        <w:rPr>
          <w:rFonts w:ascii="Arial" w:eastAsia="Arial" w:hAnsi="Arial" w:cs="Arial"/>
          <w:bCs/>
          <w:color w:val="000000" w:themeColor="text1"/>
          <w:sz w:val="28"/>
          <w:szCs w:val="28"/>
        </w:rPr>
      </w:pPr>
      <w:r w:rsidRPr="0045248A">
        <w:rPr>
          <w:rFonts w:ascii="Arial" w:eastAsia="Arial" w:hAnsi="Arial" w:cs="Arial"/>
          <w:bCs/>
          <w:color w:val="000000" w:themeColor="text1"/>
          <w:sz w:val="28"/>
          <w:szCs w:val="28"/>
        </w:rPr>
        <w:t xml:space="preserve">  CONTACT PRESSE</w:t>
      </w:r>
    </w:p>
    <w:p w14:paraId="0D2D26E0" w14:textId="77777777" w:rsidR="000F3C65" w:rsidRPr="0045248A" w:rsidRDefault="000F3C65" w:rsidP="00872EFA">
      <w:pPr>
        <w:shd w:val="clear" w:color="auto" w:fill="FFFFFF" w:themeFill="background1"/>
        <w:spacing w:after="60" w:line="260" w:lineRule="exact"/>
        <w:jc w:val="right"/>
        <w:rPr>
          <w:rFonts w:ascii="Arial" w:eastAsia="Arial" w:hAnsi="Arial" w:cs="Arial"/>
          <w:color w:val="000000" w:themeColor="text1"/>
          <w:sz w:val="20"/>
          <w:szCs w:val="20"/>
        </w:rPr>
      </w:pPr>
      <w:r>
        <w:rPr>
          <w:rFonts w:ascii="Arial" w:eastAsia="Arial" w:hAnsi="Arial" w:cs="Arial"/>
          <w:b/>
          <w:color w:val="000000" w:themeColor="text1"/>
          <w:sz w:val="20"/>
          <w:szCs w:val="20"/>
        </w:rPr>
        <w:br/>
      </w:r>
      <w:r w:rsidRPr="00BF0162">
        <w:rPr>
          <w:rFonts w:ascii="Arial" w:eastAsia="Arial" w:hAnsi="Arial" w:cs="Arial"/>
          <w:color w:val="000000" w:themeColor="text1"/>
          <w:sz w:val="20"/>
          <w:szCs w:val="20"/>
        </w:rPr>
        <w:t xml:space="preserve">Aurélie Bois - </w:t>
      </w:r>
      <w:hyperlink r:id="rId10">
        <w:r w:rsidRPr="00BF0162">
          <w:rPr>
            <w:rFonts w:ascii="Arial" w:eastAsia="Arial" w:hAnsi="Arial" w:cs="Arial"/>
            <w:color w:val="000000" w:themeColor="text1"/>
            <w:sz w:val="20"/>
            <w:szCs w:val="20"/>
          </w:rPr>
          <w:t>aurelie@agencethedesk.com</w:t>
        </w:r>
      </w:hyperlink>
      <w:r w:rsidRPr="00BF0162">
        <w:rPr>
          <w:rFonts w:ascii="Arial" w:eastAsia="Arial" w:hAnsi="Arial" w:cs="Arial"/>
          <w:color w:val="000000" w:themeColor="text1"/>
          <w:sz w:val="20"/>
          <w:szCs w:val="20"/>
        </w:rPr>
        <w:t xml:space="preserve"> - 06.87.26.27.68</w:t>
      </w:r>
      <w:r>
        <w:rPr>
          <w:rFonts w:ascii="Arial" w:eastAsia="Arial" w:hAnsi="Arial" w:cs="Arial"/>
          <w:color w:val="000000" w:themeColor="text1"/>
          <w:sz w:val="20"/>
          <w:szCs w:val="20"/>
        </w:rPr>
        <w:br/>
      </w:r>
      <w:r w:rsidRPr="00BF0162">
        <w:rPr>
          <w:rFonts w:ascii="Arial" w:hAnsi="Arial" w:cs="Arial"/>
          <w:color w:val="000000" w:themeColor="text1"/>
          <w:sz w:val="20"/>
          <w:szCs w:val="20"/>
        </w:rPr>
        <w:t xml:space="preserve">Florence Martin-Paulmier - </w:t>
      </w:r>
      <w:hyperlink r:id="rId11" w:history="1">
        <w:r w:rsidRPr="00BF0162">
          <w:rPr>
            <w:rStyle w:val="Lienhypertexte"/>
            <w:rFonts w:ascii="Arial" w:hAnsi="Arial" w:cs="Arial"/>
            <w:color w:val="000000" w:themeColor="text1"/>
            <w:sz w:val="20"/>
            <w:szCs w:val="20"/>
            <w:u w:val="none"/>
          </w:rPr>
          <w:t>florence.martin-paulmier@apprentis-auteuil.org</w:t>
        </w:r>
      </w:hyperlink>
      <w:r w:rsidRPr="00BF0162">
        <w:rPr>
          <w:rFonts w:ascii="Arial" w:hAnsi="Arial" w:cs="Arial"/>
          <w:color w:val="000000" w:themeColor="text1"/>
          <w:sz w:val="20"/>
          <w:szCs w:val="20"/>
        </w:rPr>
        <w:t xml:space="preserve"> - </w:t>
      </w:r>
      <w:r w:rsidRPr="00BF0162">
        <w:rPr>
          <w:rFonts w:ascii="Arial" w:eastAsia="Arial" w:hAnsi="Arial" w:cs="Arial"/>
          <w:color w:val="000000" w:themeColor="text1"/>
          <w:sz w:val="20"/>
          <w:szCs w:val="20"/>
        </w:rPr>
        <w:t>07.61.29.58.70</w:t>
      </w:r>
    </w:p>
    <w:p w14:paraId="5BF6266E" w14:textId="1365BBF9" w:rsidR="000F3C65" w:rsidRDefault="000F3C65" w:rsidP="000F3C65">
      <w:pPr>
        <w:spacing w:line="260" w:lineRule="exact"/>
        <w:jc w:val="both"/>
        <w:rPr>
          <w:rFonts w:ascii="Arial" w:hAnsi="Arial" w:cs="Arial"/>
          <w:b/>
          <w:bCs/>
          <w:color w:val="C00000"/>
          <w:sz w:val="16"/>
          <w:szCs w:val="16"/>
        </w:rPr>
      </w:pPr>
    </w:p>
    <w:bookmarkEnd w:id="1"/>
    <w:p w14:paraId="40E8ECF0" w14:textId="77777777" w:rsidR="00872EFA" w:rsidRDefault="00872EFA" w:rsidP="000F3C65">
      <w:pPr>
        <w:spacing w:line="260" w:lineRule="exact"/>
        <w:jc w:val="both"/>
        <w:rPr>
          <w:rFonts w:ascii="Arial" w:hAnsi="Arial" w:cs="Arial"/>
          <w:b/>
          <w:bCs/>
          <w:color w:val="C00000"/>
          <w:sz w:val="16"/>
          <w:szCs w:val="16"/>
        </w:rPr>
      </w:pPr>
    </w:p>
    <w:p w14:paraId="61A82A41" w14:textId="35AFCDFD" w:rsidR="000F3C65" w:rsidRPr="006D5010" w:rsidRDefault="006D5010" w:rsidP="000F3C65">
      <w:pPr>
        <w:spacing w:line="260" w:lineRule="exact"/>
        <w:jc w:val="both"/>
        <w:rPr>
          <w:rFonts w:ascii="Arial" w:hAnsi="Arial" w:cs="Arial"/>
          <w:b/>
          <w:bCs/>
          <w:color w:val="C00000"/>
          <w:sz w:val="18"/>
          <w:szCs w:val="18"/>
        </w:rPr>
      </w:pPr>
      <w:r w:rsidRPr="006D5010">
        <w:rPr>
          <w:rFonts w:ascii="Arial" w:hAnsi="Arial" w:cs="Arial"/>
          <w:b/>
          <w:bCs/>
          <w:color w:val="C00000"/>
          <w:sz w:val="18"/>
          <w:szCs w:val="18"/>
        </w:rPr>
        <w:t>Méthodologie de l’</w:t>
      </w:r>
      <w:r w:rsidR="00BC3F42">
        <w:rPr>
          <w:rFonts w:ascii="Arial" w:hAnsi="Arial" w:cs="Arial"/>
          <w:b/>
          <w:bCs/>
          <w:color w:val="C00000"/>
          <w:sz w:val="18"/>
          <w:szCs w:val="18"/>
        </w:rPr>
        <w:t>enquête</w:t>
      </w:r>
    </w:p>
    <w:p w14:paraId="14214E61" w14:textId="0A6EBBA6" w:rsidR="00872EFA" w:rsidRPr="006D5010" w:rsidRDefault="006D5010" w:rsidP="0019258F">
      <w:pPr>
        <w:jc w:val="both"/>
        <w:rPr>
          <w:rFonts w:ascii="Arial" w:hAnsi="Arial" w:cs="Arial"/>
          <w:sz w:val="18"/>
          <w:szCs w:val="18"/>
        </w:rPr>
      </w:pPr>
      <w:r w:rsidRPr="006D5010">
        <w:rPr>
          <w:rFonts w:ascii="Arial" w:hAnsi="Arial" w:cs="Arial"/>
          <w:sz w:val="18"/>
          <w:szCs w:val="18"/>
        </w:rPr>
        <w:t xml:space="preserve">Sondage </w:t>
      </w:r>
      <w:proofErr w:type="spellStart"/>
      <w:r w:rsidRPr="006D5010">
        <w:rPr>
          <w:rFonts w:ascii="Arial" w:hAnsi="Arial" w:cs="Arial"/>
          <w:sz w:val="18"/>
          <w:szCs w:val="18"/>
        </w:rPr>
        <w:t>OpinionWay</w:t>
      </w:r>
      <w:proofErr w:type="spellEnd"/>
      <w:r w:rsidRPr="006D5010">
        <w:rPr>
          <w:rFonts w:ascii="Arial" w:hAnsi="Arial" w:cs="Arial"/>
          <w:sz w:val="18"/>
          <w:szCs w:val="18"/>
        </w:rPr>
        <w:t xml:space="preserve"> pour Apprentis d’Auteuil sur la mobilité des jeunes par rapport à l’insertion professionnelle et sociale réalisé du 2</w:t>
      </w:r>
      <w:r w:rsidR="00EF4765">
        <w:rPr>
          <w:rFonts w:ascii="Arial" w:hAnsi="Arial" w:cs="Arial"/>
          <w:sz w:val="18"/>
          <w:szCs w:val="18"/>
        </w:rPr>
        <w:t xml:space="preserve">5 </w:t>
      </w:r>
      <w:r w:rsidRPr="006D5010">
        <w:rPr>
          <w:rFonts w:ascii="Arial" w:hAnsi="Arial" w:cs="Arial"/>
          <w:sz w:val="18"/>
          <w:szCs w:val="18"/>
        </w:rPr>
        <w:t>juin au 7 juillet 2024 auprès d’un échantillon de 2 001 jeunes âgés de 18 à 25 ans. L’échantillon a été constitué selon la méthode des quotas, au regard des critères de sexe, d’âge, de statut d’activité et de région de résidence, tant au niveau national que régional.</w:t>
      </w:r>
    </w:p>
    <w:p w14:paraId="1460F749" w14:textId="77777777" w:rsidR="00872EFA" w:rsidRDefault="00872EFA" w:rsidP="000F3C65">
      <w:pPr>
        <w:spacing w:line="260" w:lineRule="exact"/>
        <w:jc w:val="both"/>
        <w:rPr>
          <w:rFonts w:ascii="Arial" w:hAnsi="Arial" w:cs="Arial"/>
          <w:b/>
          <w:bCs/>
          <w:color w:val="C00000"/>
          <w:sz w:val="16"/>
          <w:szCs w:val="16"/>
        </w:rPr>
      </w:pPr>
    </w:p>
    <w:p w14:paraId="6947B1EF" w14:textId="66AED389" w:rsidR="0045248A" w:rsidRPr="00872EFA" w:rsidRDefault="0045248A" w:rsidP="00872EFA">
      <w:pPr>
        <w:jc w:val="both"/>
        <w:rPr>
          <w:rFonts w:ascii="Arial" w:eastAsia="Arial" w:hAnsi="Arial" w:cs="Arial"/>
          <w:color w:val="000000" w:themeColor="text1"/>
          <w:sz w:val="18"/>
          <w:szCs w:val="18"/>
        </w:rPr>
      </w:pPr>
      <w:r w:rsidRPr="00872EFA">
        <w:rPr>
          <w:rFonts w:ascii="Arial" w:hAnsi="Arial" w:cs="Arial"/>
          <w:b/>
          <w:bCs/>
          <w:color w:val="C00000"/>
          <w:sz w:val="18"/>
          <w:szCs w:val="18"/>
        </w:rPr>
        <w:t xml:space="preserve">À propos d’Apprentis d’Auteuil </w:t>
      </w:r>
    </w:p>
    <w:p w14:paraId="1FC0F935" w14:textId="27EF5BAB" w:rsidR="0045248A" w:rsidRPr="00872EFA" w:rsidRDefault="0045248A" w:rsidP="00872EFA">
      <w:pPr>
        <w:tabs>
          <w:tab w:val="left" w:pos="1690"/>
        </w:tabs>
        <w:spacing w:after="120"/>
        <w:jc w:val="both"/>
        <w:rPr>
          <w:rFonts w:ascii="Arial" w:hAnsi="Arial" w:cs="Arial"/>
          <w:sz w:val="18"/>
          <w:szCs w:val="18"/>
        </w:rPr>
      </w:pPr>
      <w:r w:rsidRPr="00872EFA">
        <w:rPr>
          <w:rFonts w:ascii="Arial" w:hAnsi="Arial" w:cs="Arial"/>
          <w:sz w:val="18"/>
          <w:szCs w:val="18"/>
        </w:rPr>
        <w:t>Fondation catholique reconnue d’utilité publique, acteur engagé de la prévention et de la protection de l’enfance, Apprentis d’Auteuil développe en France et à l’international des programmes d’accueil, d’éducation, de formation et d’insertion pour redonner aux jeunes et aux familles fragilisés ce qui leur manque le plus : la confiance. Apprentis d’Auteuil accompagne plus de 40 000 jeunes et 9 000 familles dans plus de 450 établissements et dispositifs. Ces jeunes lui sont confiés par leur famille ou par l’Aide sociale à l’enfance. La fondation dispense 90 formations professionnelles dans 12 filières. A l’international, Apprentis d’Auteuil a choisi d’agir en partenariat. La fondation mène des actions dans 3</w:t>
      </w:r>
      <w:r w:rsidR="007C3317" w:rsidRPr="00872EFA">
        <w:rPr>
          <w:rFonts w:ascii="Arial" w:hAnsi="Arial" w:cs="Arial"/>
          <w:sz w:val="18"/>
          <w:szCs w:val="18"/>
        </w:rPr>
        <w:t>6</w:t>
      </w:r>
      <w:r w:rsidRPr="00872EFA">
        <w:rPr>
          <w:rFonts w:ascii="Arial" w:hAnsi="Arial" w:cs="Arial"/>
          <w:sz w:val="18"/>
          <w:szCs w:val="18"/>
        </w:rPr>
        <w:t xml:space="preserve"> pays aux côtés de ses 70 partenaires locaux. Chaque année, près de 15 000 jeunes et familles dans le monde bénéficient de ces programmes. </w:t>
      </w:r>
    </w:p>
    <w:p w14:paraId="76CFA29D" w14:textId="1DAB88CB" w:rsidR="00141601" w:rsidRPr="00872EFA" w:rsidRDefault="0014358E" w:rsidP="00872EFA">
      <w:pPr>
        <w:tabs>
          <w:tab w:val="left" w:pos="1690"/>
        </w:tabs>
        <w:spacing w:after="120"/>
        <w:jc w:val="both"/>
        <w:rPr>
          <w:rFonts w:ascii="Arial" w:hAnsi="Arial" w:cs="Arial"/>
          <w:sz w:val="18"/>
          <w:szCs w:val="18"/>
        </w:rPr>
      </w:pPr>
      <w:hyperlink r:id="rId12" w:history="1">
        <w:r w:rsidR="0045248A" w:rsidRPr="00872EFA">
          <w:rPr>
            <w:rStyle w:val="Lienhypertexte"/>
            <w:rFonts w:ascii="Arial" w:hAnsi="Arial" w:cs="Arial"/>
            <w:sz w:val="18"/>
            <w:szCs w:val="18"/>
          </w:rPr>
          <w:t>www.apprentis-auteuil.org</w:t>
        </w:r>
      </w:hyperlink>
    </w:p>
    <w:sectPr w:rsidR="00141601" w:rsidRPr="00872EFA" w:rsidSect="002F3942">
      <w:headerReference w:type="default" r:id="rId13"/>
      <w:pgSz w:w="11901" w:h="16817"/>
      <w:pgMar w:top="992" w:right="851" w:bottom="567" w:left="1077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E0764" w14:textId="77777777" w:rsidR="00866E18" w:rsidRDefault="00866E18">
      <w:r>
        <w:separator/>
      </w:r>
    </w:p>
  </w:endnote>
  <w:endnote w:type="continuationSeparator" w:id="0">
    <w:p w14:paraId="3BC178E2" w14:textId="77777777" w:rsidR="00866E18" w:rsidRDefault="00866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2CE1C8" w14:textId="77777777" w:rsidR="00866E18" w:rsidRDefault="00866E18">
      <w:r>
        <w:separator/>
      </w:r>
    </w:p>
  </w:footnote>
  <w:footnote w:type="continuationSeparator" w:id="0">
    <w:p w14:paraId="6B8FC8AB" w14:textId="77777777" w:rsidR="00866E18" w:rsidRDefault="00866E18">
      <w:r>
        <w:continuationSeparator/>
      </w:r>
    </w:p>
  </w:footnote>
  <w:footnote w:id="1">
    <w:p w14:paraId="27AFA9A3" w14:textId="6AB9F506" w:rsidR="00DE4382" w:rsidRDefault="00DE4382">
      <w:pPr>
        <w:pStyle w:val="Notedebasdepage"/>
      </w:pPr>
      <w:r w:rsidRPr="00DE4382">
        <w:rPr>
          <w:rStyle w:val="Appelnotedebasdep"/>
          <w:rFonts w:ascii="Arial" w:hAnsi="Arial" w:cs="Arial"/>
          <w:sz w:val="14"/>
          <w:szCs w:val="14"/>
        </w:rPr>
        <w:footnoteRef/>
      </w:r>
      <w:r w:rsidRPr="00DE4382">
        <w:rPr>
          <w:rFonts w:ascii="Arial" w:hAnsi="Arial" w:cs="Arial"/>
          <w:sz w:val="14"/>
          <w:szCs w:val="14"/>
        </w:rPr>
        <w:t xml:space="preserve"> Baromètre </w:t>
      </w:r>
      <w:r w:rsidR="00E20DFB">
        <w:rPr>
          <w:rFonts w:ascii="Arial" w:hAnsi="Arial" w:cs="Arial"/>
          <w:sz w:val="14"/>
          <w:szCs w:val="14"/>
        </w:rPr>
        <w:t xml:space="preserve">Le Quotidien des Mobilités, </w:t>
      </w:r>
      <w:proofErr w:type="spellStart"/>
      <w:r w:rsidRPr="00DE4382">
        <w:rPr>
          <w:rFonts w:ascii="Arial" w:hAnsi="Arial" w:cs="Arial"/>
          <w:sz w:val="14"/>
          <w:szCs w:val="14"/>
        </w:rPr>
        <w:t>Wimoov</w:t>
      </w:r>
      <w:proofErr w:type="spellEnd"/>
      <w:r w:rsidRPr="00DE4382">
        <w:rPr>
          <w:rFonts w:ascii="Arial" w:hAnsi="Arial" w:cs="Arial"/>
          <w:sz w:val="14"/>
          <w:szCs w:val="14"/>
        </w:rPr>
        <w:t xml:space="preserve"> 2024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4F382" w14:textId="309C0A6A" w:rsidR="0027101A" w:rsidRDefault="003843FA">
    <w:r>
      <w:rPr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hidden="0" allowOverlap="1" wp14:anchorId="118412E3" wp14:editId="6D48623E">
              <wp:simplePos x="0" y="0"/>
              <wp:positionH relativeFrom="page">
                <wp:posOffset>8559</wp:posOffset>
              </wp:positionH>
              <wp:positionV relativeFrom="page">
                <wp:posOffset>8255</wp:posOffset>
              </wp:positionV>
              <wp:extent cx="485775" cy="10707370"/>
              <wp:effectExtent l="0" t="0" r="0" b="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85775" cy="10707370"/>
                      </a:xfrm>
                      <a:prstGeom prst="rect">
                        <a:avLst/>
                      </a:prstGeom>
                      <a:solidFill>
                        <a:srgbClr val="819BA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9E36DD9" w14:textId="77777777" w:rsidR="003843FA" w:rsidRDefault="003843FA" w:rsidP="003843FA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18412E3" id="Rectangle 22" o:spid="_x0000_s1026" style="position:absolute;margin-left:.65pt;margin-top:.65pt;width:38.25pt;height:843.1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" fillcolor="#819ba1" stroked="f">
              <v:textbox inset="2.53958mm,2.53958mm,2.53958mm,2.53958mm">
                <w:txbxContent>
                  <w:p w14:paraId="79E36DD9" w14:textId="77777777" w:rsidR="003843FA" w:rsidRDefault="003843FA" w:rsidP="003843FA">
                    <w:pPr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AFB"/>
    <w:multiLevelType w:val="hybridMultilevel"/>
    <w:tmpl w:val="A4BC5008"/>
    <w:lvl w:ilvl="0" w:tplc="2E9800A2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" w15:restartNumberingAfterBreak="0">
    <w:nsid w:val="0B1C5E32"/>
    <w:multiLevelType w:val="hybridMultilevel"/>
    <w:tmpl w:val="ABEE7764"/>
    <w:lvl w:ilvl="0" w:tplc="2E9800A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7380"/>
    <w:multiLevelType w:val="hybridMultilevel"/>
    <w:tmpl w:val="68A040E6"/>
    <w:lvl w:ilvl="0" w:tplc="68781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FC3E48"/>
    <w:multiLevelType w:val="hybridMultilevel"/>
    <w:tmpl w:val="22DCB010"/>
    <w:lvl w:ilvl="0" w:tplc="D68C5EC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644087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01601BE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48AE933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AAE76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CC4A480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541ABEE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7321CC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CE0E59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11133660"/>
    <w:multiLevelType w:val="hybridMultilevel"/>
    <w:tmpl w:val="38F4701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D7455"/>
    <w:multiLevelType w:val="hybridMultilevel"/>
    <w:tmpl w:val="72B028AC"/>
    <w:lvl w:ilvl="0" w:tplc="2E9800A2">
      <w:start w:val="1"/>
      <w:numFmt w:val="bullet"/>
      <w:lvlText w:val="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 w15:restartNumberingAfterBreak="0">
    <w:nsid w:val="1DA33ACD"/>
    <w:multiLevelType w:val="hybridMultilevel"/>
    <w:tmpl w:val="10723648"/>
    <w:lvl w:ilvl="0" w:tplc="2E9800A2">
      <w:start w:val="1"/>
      <w:numFmt w:val="bullet"/>
      <w:lvlText w:val="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ED50D40"/>
    <w:multiLevelType w:val="hybridMultilevel"/>
    <w:tmpl w:val="05CA8EBC"/>
    <w:lvl w:ilvl="0" w:tplc="2E9800A2">
      <w:start w:val="1"/>
      <w:numFmt w:val="bullet"/>
      <w:lvlText w:val=""/>
      <w:lvlJc w:val="left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2D9614E3"/>
    <w:multiLevelType w:val="hybridMultilevel"/>
    <w:tmpl w:val="158AAE14"/>
    <w:lvl w:ilvl="0" w:tplc="2E9800A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F3200"/>
    <w:multiLevelType w:val="hybridMultilevel"/>
    <w:tmpl w:val="DA02359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3848FC"/>
    <w:multiLevelType w:val="hybridMultilevel"/>
    <w:tmpl w:val="B8E0DABA"/>
    <w:lvl w:ilvl="0" w:tplc="2E9800A2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8731A7"/>
    <w:multiLevelType w:val="hybridMultilevel"/>
    <w:tmpl w:val="04A0D10C"/>
    <w:lvl w:ilvl="0" w:tplc="59DE04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8262C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7E903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FC8C3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D06D6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7A44B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5FA33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D480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29616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4BFF3365"/>
    <w:multiLevelType w:val="hybridMultilevel"/>
    <w:tmpl w:val="B07E4B74"/>
    <w:lvl w:ilvl="0" w:tplc="2E9800A2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E892AF5"/>
    <w:multiLevelType w:val="hybridMultilevel"/>
    <w:tmpl w:val="4364DDC0"/>
    <w:lvl w:ilvl="0" w:tplc="B16C25A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016C6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DEC34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080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B02EF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1B02E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06C8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40E40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8F2F06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0A47C5E"/>
    <w:multiLevelType w:val="hybridMultilevel"/>
    <w:tmpl w:val="4E5C6D08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3638F"/>
    <w:multiLevelType w:val="hybridMultilevel"/>
    <w:tmpl w:val="7F3249B0"/>
    <w:lvl w:ilvl="0" w:tplc="2E9800A2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B5671B"/>
    <w:multiLevelType w:val="hybridMultilevel"/>
    <w:tmpl w:val="ACE2FD02"/>
    <w:lvl w:ilvl="0" w:tplc="B7CEED4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B91843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C9835D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C4324B50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5283D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A872D6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D6E0DE7C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E594DF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2BEBD6C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7" w15:restartNumberingAfterBreak="0">
    <w:nsid w:val="5D6A7AA0"/>
    <w:multiLevelType w:val="hybridMultilevel"/>
    <w:tmpl w:val="2298A7F4"/>
    <w:lvl w:ilvl="0" w:tplc="EFAE91D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5400A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9B01E1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7736C64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9BF202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044FBEE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783C09B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3DECE1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1748CD4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18" w15:restartNumberingAfterBreak="0">
    <w:nsid w:val="680E357C"/>
    <w:multiLevelType w:val="hybridMultilevel"/>
    <w:tmpl w:val="2F9A72DA"/>
    <w:lvl w:ilvl="0" w:tplc="B1C20C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6C2A1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99413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ECD2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76494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90ADAF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CA05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D9875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068465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6C29387D"/>
    <w:multiLevelType w:val="hybridMultilevel"/>
    <w:tmpl w:val="C4487E00"/>
    <w:lvl w:ilvl="0" w:tplc="4B92920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9B884E7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0DE781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1202567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050C05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0AFE2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6876F57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8104EE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D00A282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20" w15:restartNumberingAfterBreak="0">
    <w:nsid w:val="6D2C7B0B"/>
    <w:multiLevelType w:val="hybridMultilevel"/>
    <w:tmpl w:val="95903850"/>
    <w:lvl w:ilvl="0" w:tplc="2E9800A2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673DA7"/>
    <w:multiLevelType w:val="hybridMultilevel"/>
    <w:tmpl w:val="9BA8EB3E"/>
    <w:lvl w:ilvl="0" w:tplc="2E9800A2">
      <w:start w:val="1"/>
      <w:numFmt w:val="bullet"/>
      <w:lvlText w:val=""/>
      <w:lvlJc w:val="left"/>
      <w:pPr>
        <w:ind w:left="64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2" w15:restartNumberingAfterBreak="0">
    <w:nsid w:val="740D6E35"/>
    <w:multiLevelType w:val="hybridMultilevel"/>
    <w:tmpl w:val="4FFCE98E"/>
    <w:lvl w:ilvl="0" w:tplc="2E9800A2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C76A7D"/>
    <w:multiLevelType w:val="hybridMultilevel"/>
    <w:tmpl w:val="3056D0EA"/>
    <w:lvl w:ilvl="0" w:tplc="5CFECFC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4225C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435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BE8B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878BB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4C4B9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BE03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363D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4A3B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7A736AFF"/>
    <w:multiLevelType w:val="hybridMultilevel"/>
    <w:tmpl w:val="379AA0A2"/>
    <w:lvl w:ilvl="0" w:tplc="2E9800A2">
      <w:start w:val="1"/>
      <w:numFmt w:val="bullet"/>
      <w:lvlText w:val="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10"/>
  </w:num>
  <w:num w:numId="5">
    <w:abstractNumId w:val="7"/>
  </w:num>
  <w:num w:numId="6">
    <w:abstractNumId w:val="21"/>
  </w:num>
  <w:num w:numId="7">
    <w:abstractNumId w:val="1"/>
  </w:num>
  <w:num w:numId="8">
    <w:abstractNumId w:val="20"/>
  </w:num>
  <w:num w:numId="9">
    <w:abstractNumId w:val="22"/>
  </w:num>
  <w:num w:numId="10">
    <w:abstractNumId w:val="8"/>
  </w:num>
  <w:num w:numId="11">
    <w:abstractNumId w:val="24"/>
  </w:num>
  <w:num w:numId="12">
    <w:abstractNumId w:val="13"/>
  </w:num>
  <w:num w:numId="13">
    <w:abstractNumId w:val="11"/>
  </w:num>
  <w:num w:numId="14">
    <w:abstractNumId w:val="16"/>
  </w:num>
  <w:num w:numId="15">
    <w:abstractNumId w:val="23"/>
  </w:num>
  <w:num w:numId="16">
    <w:abstractNumId w:val="3"/>
  </w:num>
  <w:num w:numId="17">
    <w:abstractNumId w:val="18"/>
  </w:num>
  <w:num w:numId="18">
    <w:abstractNumId w:val="19"/>
  </w:num>
  <w:num w:numId="19">
    <w:abstractNumId w:val="17"/>
  </w:num>
  <w:num w:numId="20">
    <w:abstractNumId w:val="12"/>
  </w:num>
  <w:num w:numId="21">
    <w:abstractNumId w:val="0"/>
  </w:num>
  <w:num w:numId="22">
    <w:abstractNumId w:val="14"/>
  </w:num>
  <w:num w:numId="23">
    <w:abstractNumId w:val="2"/>
  </w:num>
  <w:num w:numId="24">
    <w:abstractNumId w:val="9"/>
  </w:num>
  <w:num w:numId="25">
    <w:abstractNumId w:val="4"/>
  </w:num>
  <w:num w:numId="26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01A"/>
    <w:rsid w:val="000005CD"/>
    <w:rsid w:val="00000E20"/>
    <w:rsid w:val="00001292"/>
    <w:rsid w:val="000016BC"/>
    <w:rsid w:val="00002EE2"/>
    <w:rsid w:val="000053C6"/>
    <w:rsid w:val="000066F6"/>
    <w:rsid w:val="00007608"/>
    <w:rsid w:val="00017B14"/>
    <w:rsid w:val="00022628"/>
    <w:rsid w:val="0002737F"/>
    <w:rsid w:val="00034F25"/>
    <w:rsid w:val="00035164"/>
    <w:rsid w:val="000408A8"/>
    <w:rsid w:val="0004177F"/>
    <w:rsid w:val="00046ADD"/>
    <w:rsid w:val="000535B9"/>
    <w:rsid w:val="000543A7"/>
    <w:rsid w:val="0005481C"/>
    <w:rsid w:val="00055B2E"/>
    <w:rsid w:val="00055B7A"/>
    <w:rsid w:val="00055F0A"/>
    <w:rsid w:val="00065306"/>
    <w:rsid w:val="000670A5"/>
    <w:rsid w:val="00077176"/>
    <w:rsid w:val="00077DA4"/>
    <w:rsid w:val="00080E96"/>
    <w:rsid w:val="0008242C"/>
    <w:rsid w:val="0008248B"/>
    <w:rsid w:val="000934E0"/>
    <w:rsid w:val="000966F6"/>
    <w:rsid w:val="000A103F"/>
    <w:rsid w:val="000A15AE"/>
    <w:rsid w:val="000A1B8B"/>
    <w:rsid w:val="000A53ED"/>
    <w:rsid w:val="000B0EEB"/>
    <w:rsid w:val="000B5CCF"/>
    <w:rsid w:val="000C08B8"/>
    <w:rsid w:val="000C1B02"/>
    <w:rsid w:val="000C27A5"/>
    <w:rsid w:val="000C7708"/>
    <w:rsid w:val="000D4DF6"/>
    <w:rsid w:val="000D5220"/>
    <w:rsid w:val="000E447A"/>
    <w:rsid w:val="000F01A1"/>
    <w:rsid w:val="000F3C65"/>
    <w:rsid w:val="000F3E7E"/>
    <w:rsid w:val="000F4F4E"/>
    <w:rsid w:val="000F6F07"/>
    <w:rsid w:val="001111E5"/>
    <w:rsid w:val="00113BCD"/>
    <w:rsid w:val="001151EF"/>
    <w:rsid w:val="001154C7"/>
    <w:rsid w:val="001162EE"/>
    <w:rsid w:val="00120A48"/>
    <w:rsid w:val="00121812"/>
    <w:rsid w:val="00125E08"/>
    <w:rsid w:val="001267C0"/>
    <w:rsid w:val="001305F9"/>
    <w:rsid w:val="001311E4"/>
    <w:rsid w:val="00135034"/>
    <w:rsid w:val="00141601"/>
    <w:rsid w:val="00142A03"/>
    <w:rsid w:val="00157318"/>
    <w:rsid w:val="0016058F"/>
    <w:rsid w:val="00177208"/>
    <w:rsid w:val="00180456"/>
    <w:rsid w:val="001825D9"/>
    <w:rsid w:val="0019250C"/>
    <w:rsid w:val="0019258F"/>
    <w:rsid w:val="00192CFB"/>
    <w:rsid w:val="001A1714"/>
    <w:rsid w:val="001B60ED"/>
    <w:rsid w:val="001C5CC9"/>
    <w:rsid w:val="001C7883"/>
    <w:rsid w:val="001D3049"/>
    <w:rsid w:val="001D7773"/>
    <w:rsid w:val="001E52A2"/>
    <w:rsid w:val="001F37F5"/>
    <w:rsid w:val="0020510C"/>
    <w:rsid w:val="002139E8"/>
    <w:rsid w:val="00220E25"/>
    <w:rsid w:val="00221FCA"/>
    <w:rsid w:val="00232285"/>
    <w:rsid w:val="002476CF"/>
    <w:rsid w:val="00252092"/>
    <w:rsid w:val="00252474"/>
    <w:rsid w:val="00260348"/>
    <w:rsid w:val="0027101A"/>
    <w:rsid w:val="00271E8E"/>
    <w:rsid w:val="00274A50"/>
    <w:rsid w:val="0027797E"/>
    <w:rsid w:val="00282D4C"/>
    <w:rsid w:val="002A1311"/>
    <w:rsid w:val="002A3362"/>
    <w:rsid w:val="002A4060"/>
    <w:rsid w:val="002A52B2"/>
    <w:rsid w:val="002B0152"/>
    <w:rsid w:val="002B1AAC"/>
    <w:rsid w:val="002B2BC2"/>
    <w:rsid w:val="002B35C3"/>
    <w:rsid w:val="002C4B81"/>
    <w:rsid w:val="002D0EFA"/>
    <w:rsid w:val="002D1D3A"/>
    <w:rsid w:val="002D2B42"/>
    <w:rsid w:val="002E60D5"/>
    <w:rsid w:val="002F3942"/>
    <w:rsid w:val="002F5997"/>
    <w:rsid w:val="002F789A"/>
    <w:rsid w:val="00304955"/>
    <w:rsid w:val="003058D0"/>
    <w:rsid w:val="003118DA"/>
    <w:rsid w:val="00311A5A"/>
    <w:rsid w:val="0032182B"/>
    <w:rsid w:val="0032219C"/>
    <w:rsid w:val="00334A9E"/>
    <w:rsid w:val="00337FA7"/>
    <w:rsid w:val="00350A97"/>
    <w:rsid w:val="003538E5"/>
    <w:rsid w:val="0035617E"/>
    <w:rsid w:val="003627F0"/>
    <w:rsid w:val="00362831"/>
    <w:rsid w:val="0036451B"/>
    <w:rsid w:val="00367AFA"/>
    <w:rsid w:val="00371EFE"/>
    <w:rsid w:val="00380619"/>
    <w:rsid w:val="003843FA"/>
    <w:rsid w:val="00390BE8"/>
    <w:rsid w:val="00392339"/>
    <w:rsid w:val="00392E93"/>
    <w:rsid w:val="00393B8C"/>
    <w:rsid w:val="003C42EC"/>
    <w:rsid w:val="003C477C"/>
    <w:rsid w:val="003C5D89"/>
    <w:rsid w:val="003D7EEF"/>
    <w:rsid w:val="003E065E"/>
    <w:rsid w:val="003E352F"/>
    <w:rsid w:val="00400588"/>
    <w:rsid w:val="0040060B"/>
    <w:rsid w:val="004031A9"/>
    <w:rsid w:val="0040494D"/>
    <w:rsid w:val="00406065"/>
    <w:rsid w:val="00407EAF"/>
    <w:rsid w:val="004137D2"/>
    <w:rsid w:val="00417E14"/>
    <w:rsid w:val="0042140D"/>
    <w:rsid w:val="00424A6F"/>
    <w:rsid w:val="004309A9"/>
    <w:rsid w:val="004366F7"/>
    <w:rsid w:val="00441480"/>
    <w:rsid w:val="00445400"/>
    <w:rsid w:val="00450051"/>
    <w:rsid w:val="004516D8"/>
    <w:rsid w:val="0045190C"/>
    <w:rsid w:val="0045248A"/>
    <w:rsid w:val="00455CB6"/>
    <w:rsid w:val="00455FBD"/>
    <w:rsid w:val="004611B8"/>
    <w:rsid w:val="00464F69"/>
    <w:rsid w:val="004664B3"/>
    <w:rsid w:val="00466C32"/>
    <w:rsid w:val="00471374"/>
    <w:rsid w:val="00472F30"/>
    <w:rsid w:val="00473C04"/>
    <w:rsid w:val="004748E2"/>
    <w:rsid w:val="00476D0B"/>
    <w:rsid w:val="00477BE0"/>
    <w:rsid w:val="00481D7C"/>
    <w:rsid w:val="00482E1F"/>
    <w:rsid w:val="0049188B"/>
    <w:rsid w:val="00492CAE"/>
    <w:rsid w:val="00493E2F"/>
    <w:rsid w:val="004974A9"/>
    <w:rsid w:val="004A0DA2"/>
    <w:rsid w:val="004A1225"/>
    <w:rsid w:val="004A22FE"/>
    <w:rsid w:val="004A7602"/>
    <w:rsid w:val="004C1629"/>
    <w:rsid w:val="004C1741"/>
    <w:rsid w:val="004C3827"/>
    <w:rsid w:val="004C65E6"/>
    <w:rsid w:val="004D74BB"/>
    <w:rsid w:val="004E16EA"/>
    <w:rsid w:val="004E6173"/>
    <w:rsid w:val="004F3AFD"/>
    <w:rsid w:val="004F6AB3"/>
    <w:rsid w:val="00502772"/>
    <w:rsid w:val="005072B8"/>
    <w:rsid w:val="00507DC7"/>
    <w:rsid w:val="005121E5"/>
    <w:rsid w:val="005161D2"/>
    <w:rsid w:val="00532996"/>
    <w:rsid w:val="0053319D"/>
    <w:rsid w:val="005341F5"/>
    <w:rsid w:val="00534627"/>
    <w:rsid w:val="00545670"/>
    <w:rsid w:val="00553F04"/>
    <w:rsid w:val="00567EF7"/>
    <w:rsid w:val="00576D11"/>
    <w:rsid w:val="00585D94"/>
    <w:rsid w:val="005907EC"/>
    <w:rsid w:val="00592246"/>
    <w:rsid w:val="005A0D11"/>
    <w:rsid w:val="005A28E2"/>
    <w:rsid w:val="005A6E69"/>
    <w:rsid w:val="005B0F62"/>
    <w:rsid w:val="005C56A5"/>
    <w:rsid w:val="005D6478"/>
    <w:rsid w:val="005E285F"/>
    <w:rsid w:val="005F467B"/>
    <w:rsid w:val="006001FF"/>
    <w:rsid w:val="00600BD8"/>
    <w:rsid w:val="006051C7"/>
    <w:rsid w:val="006075E6"/>
    <w:rsid w:val="006076AB"/>
    <w:rsid w:val="0061488B"/>
    <w:rsid w:val="00615199"/>
    <w:rsid w:val="00623CE0"/>
    <w:rsid w:val="006257EC"/>
    <w:rsid w:val="006270F2"/>
    <w:rsid w:val="00631F07"/>
    <w:rsid w:val="00647CEB"/>
    <w:rsid w:val="0065239E"/>
    <w:rsid w:val="00661600"/>
    <w:rsid w:val="006661C0"/>
    <w:rsid w:val="00677890"/>
    <w:rsid w:val="00680AE8"/>
    <w:rsid w:val="00690472"/>
    <w:rsid w:val="00690C0A"/>
    <w:rsid w:val="0069193F"/>
    <w:rsid w:val="00694A5E"/>
    <w:rsid w:val="006A0744"/>
    <w:rsid w:val="006A0B38"/>
    <w:rsid w:val="006A3DA9"/>
    <w:rsid w:val="006B6E1A"/>
    <w:rsid w:val="006B7B08"/>
    <w:rsid w:val="006C0336"/>
    <w:rsid w:val="006C04F5"/>
    <w:rsid w:val="006C172B"/>
    <w:rsid w:val="006C3B4A"/>
    <w:rsid w:val="006C5F17"/>
    <w:rsid w:val="006D5010"/>
    <w:rsid w:val="006E76CD"/>
    <w:rsid w:val="006F0784"/>
    <w:rsid w:val="006F4E13"/>
    <w:rsid w:val="00700841"/>
    <w:rsid w:val="00704439"/>
    <w:rsid w:val="00723DA3"/>
    <w:rsid w:val="00754160"/>
    <w:rsid w:val="00755457"/>
    <w:rsid w:val="0075618E"/>
    <w:rsid w:val="007563C8"/>
    <w:rsid w:val="007654ED"/>
    <w:rsid w:val="007765A8"/>
    <w:rsid w:val="007831A0"/>
    <w:rsid w:val="00786025"/>
    <w:rsid w:val="00786368"/>
    <w:rsid w:val="007940F3"/>
    <w:rsid w:val="00796ACD"/>
    <w:rsid w:val="007A169A"/>
    <w:rsid w:val="007B3EEE"/>
    <w:rsid w:val="007B7697"/>
    <w:rsid w:val="007B7EBA"/>
    <w:rsid w:val="007C3317"/>
    <w:rsid w:val="007C5EE4"/>
    <w:rsid w:val="007C6C5B"/>
    <w:rsid w:val="007D01C1"/>
    <w:rsid w:val="007D0DFB"/>
    <w:rsid w:val="007D2A4F"/>
    <w:rsid w:val="007D3800"/>
    <w:rsid w:val="007D49B2"/>
    <w:rsid w:val="007D5516"/>
    <w:rsid w:val="007D7233"/>
    <w:rsid w:val="007D78C0"/>
    <w:rsid w:val="007E674B"/>
    <w:rsid w:val="007E6918"/>
    <w:rsid w:val="007E7A69"/>
    <w:rsid w:val="007F4EDB"/>
    <w:rsid w:val="007F768B"/>
    <w:rsid w:val="00802329"/>
    <w:rsid w:val="008064D1"/>
    <w:rsid w:val="0081374E"/>
    <w:rsid w:val="00817FFE"/>
    <w:rsid w:val="008206FA"/>
    <w:rsid w:val="00822747"/>
    <w:rsid w:val="00823012"/>
    <w:rsid w:val="008234DD"/>
    <w:rsid w:val="00825E4C"/>
    <w:rsid w:val="008350B8"/>
    <w:rsid w:val="008364FF"/>
    <w:rsid w:val="008405C4"/>
    <w:rsid w:val="008410DE"/>
    <w:rsid w:val="00845B45"/>
    <w:rsid w:val="0086333F"/>
    <w:rsid w:val="00863A91"/>
    <w:rsid w:val="008643DD"/>
    <w:rsid w:val="00866B79"/>
    <w:rsid w:val="00866E18"/>
    <w:rsid w:val="00871A20"/>
    <w:rsid w:val="00872EFA"/>
    <w:rsid w:val="0087324D"/>
    <w:rsid w:val="008737BA"/>
    <w:rsid w:val="00876250"/>
    <w:rsid w:val="008779ED"/>
    <w:rsid w:val="0088014D"/>
    <w:rsid w:val="00885C8C"/>
    <w:rsid w:val="00890171"/>
    <w:rsid w:val="008A1831"/>
    <w:rsid w:val="008A1CB2"/>
    <w:rsid w:val="008B0056"/>
    <w:rsid w:val="008B30D6"/>
    <w:rsid w:val="008B51C4"/>
    <w:rsid w:val="008B61A0"/>
    <w:rsid w:val="008C2254"/>
    <w:rsid w:val="008C3BE5"/>
    <w:rsid w:val="008C494F"/>
    <w:rsid w:val="008C4CA7"/>
    <w:rsid w:val="008C7F93"/>
    <w:rsid w:val="008D534F"/>
    <w:rsid w:val="008D548F"/>
    <w:rsid w:val="008D6F0F"/>
    <w:rsid w:val="008E371C"/>
    <w:rsid w:val="008E4B81"/>
    <w:rsid w:val="008E5D7A"/>
    <w:rsid w:val="008F05F8"/>
    <w:rsid w:val="008F15CB"/>
    <w:rsid w:val="008F2C4B"/>
    <w:rsid w:val="008F3109"/>
    <w:rsid w:val="008F426E"/>
    <w:rsid w:val="00900359"/>
    <w:rsid w:val="009009AB"/>
    <w:rsid w:val="00901887"/>
    <w:rsid w:val="0090501C"/>
    <w:rsid w:val="0090639A"/>
    <w:rsid w:val="009070AA"/>
    <w:rsid w:val="009126CE"/>
    <w:rsid w:val="00915CA9"/>
    <w:rsid w:val="009208DD"/>
    <w:rsid w:val="009245C8"/>
    <w:rsid w:val="00925B9D"/>
    <w:rsid w:val="00936BD6"/>
    <w:rsid w:val="009411FA"/>
    <w:rsid w:val="00941C21"/>
    <w:rsid w:val="00943EF0"/>
    <w:rsid w:val="00946E77"/>
    <w:rsid w:val="00947047"/>
    <w:rsid w:val="00947FCB"/>
    <w:rsid w:val="009500FC"/>
    <w:rsid w:val="00956378"/>
    <w:rsid w:val="00961F1A"/>
    <w:rsid w:val="00964B3E"/>
    <w:rsid w:val="00967AC7"/>
    <w:rsid w:val="00974E19"/>
    <w:rsid w:val="009800F3"/>
    <w:rsid w:val="0098132E"/>
    <w:rsid w:val="00984A33"/>
    <w:rsid w:val="009855F7"/>
    <w:rsid w:val="009919FA"/>
    <w:rsid w:val="009A49CE"/>
    <w:rsid w:val="009A71DF"/>
    <w:rsid w:val="009B2385"/>
    <w:rsid w:val="009B364D"/>
    <w:rsid w:val="009B3CAD"/>
    <w:rsid w:val="009B44D0"/>
    <w:rsid w:val="009B7F73"/>
    <w:rsid w:val="009C2645"/>
    <w:rsid w:val="009D2ADE"/>
    <w:rsid w:val="009E7AC7"/>
    <w:rsid w:val="009F3661"/>
    <w:rsid w:val="00A10912"/>
    <w:rsid w:val="00A12B52"/>
    <w:rsid w:val="00A17387"/>
    <w:rsid w:val="00A25A86"/>
    <w:rsid w:val="00A33E8B"/>
    <w:rsid w:val="00A36927"/>
    <w:rsid w:val="00A3799F"/>
    <w:rsid w:val="00A40999"/>
    <w:rsid w:val="00A45250"/>
    <w:rsid w:val="00A47763"/>
    <w:rsid w:val="00A5389E"/>
    <w:rsid w:val="00A53E3F"/>
    <w:rsid w:val="00A62FF9"/>
    <w:rsid w:val="00A65458"/>
    <w:rsid w:val="00A72862"/>
    <w:rsid w:val="00A7663B"/>
    <w:rsid w:val="00A77E24"/>
    <w:rsid w:val="00A817A0"/>
    <w:rsid w:val="00A93267"/>
    <w:rsid w:val="00AA33C0"/>
    <w:rsid w:val="00AA418A"/>
    <w:rsid w:val="00AA5321"/>
    <w:rsid w:val="00AA7AC2"/>
    <w:rsid w:val="00AB0CAE"/>
    <w:rsid w:val="00AB57DE"/>
    <w:rsid w:val="00AB592B"/>
    <w:rsid w:val="00AB751B"/>
    <w:rsid w:val="00AC5B21"/>
    <w:rsid w:val="00AD286A"/>
    <w:rsid w:val="00AD3862"/>
    <w:rsid w:val="00AD4E08"/>
    <w:rsid w:val="00AD6266"/>
    <w:rsid w:val="00AD650D"/>
    <w:rsid w:val="00AD74E0"/>
    <w:rsid w:val="00AE0797"/>
    <w:rsid w:val="00AE1090"/>
    <w:rsid w:val="00AE48B2"/>
    <w:rsid w:val="00AE76A3"/>
    <w:rsid w:val="00AF3D25"/>
    <w:rsid w:val="00B104CC"/>
    <w:rsid w:val="00B12641"/>
    <w:rsid w:val="00B24C3C"/>
    <w:rsid w:val="00B31F6F"/>
    <w:rsid w:val="00B33789"/>
    <w:rsid w:val="00B42410"/>
    <w:rsid w:val="00B43F2E"/>
    <w:rsid w:val="00B454E1"/>
    <w:rsid w:val="00B45B1D"/>
    <w:rsid w:val="00B45BB5"/>
    <w:rsid w:val="00B62096"/>
    <w:rsid w:val="00B633A4"/>
    <w:rsid w:val="00B64765"/>
    <w:rsid w:val="00B6611F"/>
    <w:rsid w:val="00B66DD0"/>
    <w:rsid w:val="00B66F71"/>
    <w:rsid w:val="00B7740A"/>
    <w:rsid w:val="00B876AC"/>
    <w:rsid w:val="00B90BFF"/>
    <w:rsid w:val="00B974DF"/>
    <w:rsid w:val="00B975F8"/>
    <w:rsid w:val="00B97FB4"/>
    <w:rsid w:val="00BA0316"/>
    <w:rsid w:val="00BB0610"/>
    <w:rsid w:val="00BB6DFB"/>
    <w:rsid w:val="00BC1A6B"/>
    <w:rsid w:val="00BC3110"/>
    <w:rsid w:val="00BC3F42"/>
    <w:rsid w:val="00BC605C"/>
    <w:rsid w:val="00BD20EE"/>
    <w:rsid w:val="00BE00D1"/>
    <w:rsid w:val="00BE3FCA"/>
    <w:rsid w:val="00BE51F5"/>
    <w:rsid w:val="00BF0162"/>
    <w:rsid w:val="00BF3EA3"/>
    <w:rsid w:val="00BF44F0"/>
    <w:rsid w:val="00BF47D9"/>
    <w:rsid w:val="00BF4F42"/>
    <w:rsid w:val="00BF6C56"/>
    <w:rsid w:val="00BF74F5"/>
    <w:rsid w:val="00C055F6"/>
    <w:rsid w:val="00C05886"/>
    <w:rsid w:val="00C06974"/>
    <w:rsid w:val="00C118F4"/>
    <w:rsid w:val="00C12BC2"/>
    <w:rsid w:val="00C13EDD"/>
    <w:rsid w:val="00C14090"/>
    <w:rsid w:val="00C261BA"/>
    <w:rsid w:val="00C26E2A"/>
    <w:rsid w:val="00C305F8"/>
    <w:rsid w:val="00C3650B"/>
    <w:rsid w:val="00C371D2"/>
    <w:rsid w:val="00C42251"/>
    <w:rsid w:val="00C430A0"/>
    <w:rsid w:val="00C43E5F"/>
    <w:rsid w:val="00C44FF8"/>
    <w:rsid w:val="00C66766"/>
    <w:rsid w:val="00C704D5"/>
    <w:rsid w:val="00C70B58"/>
    <w:rsid w:val="00C70CCB"/>
    <w:rsid w:val="00C717A5"/>
    <w:rsid w:val="00C80201"/>
    <w:rsid w:val="00C80DE4"/>
    <w:rsid w:val="00C8100E"/>
    <w:rsid w:val="00C83F70"/>
    <w:rsid w:val="00C85F52"/>
    <w:rsid w:val="00C86FF9"/>
    <w:rsid w:val="00C92432"/>
    <w:rsid w:val="00C92F17"/>
    <w:rsid w:val="00C95357"/>
    <w:rsid w:val="00C95E93"/>
    <w:rsid w:val="00CA47F8"/>
    <w:rsid w:val="00CB34BC"/>
    <w:rsid w:val="00CB38F7"/>
    <w:rsid w:val="00CB7BC4"/>
    <w:rsid w:val="00CC10FB"/>
    <w:rsid w:val="00CC5882"/>
    <w:rsid w:val="00CC778E"/>
    <w:rsid w:val="00CD2249"/>
    <w:rsid w:val="00CF13C8"/>
    <w:rsid w:val="00CF388F"/>
    <w:rsid w:val="00CF3A33"/>
    <w:rsid w:val="00CF4442"/>
    <w:rsid w:val="00D046DC"/>
    <w:rsid w:val="00D0789B"/>
    <w:rsid w:val="00D103F9"/>
    <w:rsid w:val="00D1288E"/>
    <w:rsid w:val="00D13C95"/>
    <w:rsid w:val="00D161AB"/>
    <w:rsid w:val="00D255D0"/>
    <w:rsid w:val="00D32D4D"/>
    <w:rsid w:val="00D34EB6"/>
    <w:rsid w:val="00D35211"/>
    <w:rsid w:val="00D355AE"/>
    <w:rsid w:val="00D35863"/>
    <w:rsid w:val="00D4026E"/>
    <w:rsid w:val="00D4287C"/>
    <w:rsid w:val="00D43084"/>
    <w:rsid w:val="00D433EE"/>
    <w:rsid w:val="00D47EF9"/>
    <w:rsid w:val="00D50DBD"/>
    <w:rsid w:val="00D51D50"/>
    <w:rsid w:val="00D549A3"/>
    <w:rsid w:val="00D56283"/>
    <w:rsid w:val="00D56993"/>
    <w:rsid w:val="00D5736C"/>
    <w:rsid w:val="00D573D2"/>
    <w:rsid w:val="00D57730"/>
    <w:rsid w:val="00D60A86"/>
    <w:rsid w:val="00D703C7"/>
    <w:rsid w:val="00D723E0"/>
    <w:rsid w:val="00D72D77"/>
    <w:rsid w:val="00D7426F"/>
    <w:rsid w:val="00D74A14"/>
    <w:rsid w:val="00D87B2E"/>
    <w:rsid w:val="00D91B12"/>
    <w:rsid w:val="00DA0715"/>
    <w:rsid w:val="00DA1277"/>
    <w:rsid w:val="00DA670E"/>
    <w:rsid w:val="00DB13F2"/>
    <w:rsid w:val="00DB3BA4"/>
    <w:rsid w:val="00DB4308"/>
    <w:rsid w:val="00DC624A"/>
    <w:rsid w:val="00DD2A32"/>
    <w:rsid w:val="00DE39A1"/>
    <w:rsid w:val="00DE4382"/>
    <w:rsid w:val="00DF0E84"/>
    <w:rsid w:val="00DF387D"/>
    <w:rsid w:val="00DF3A04"/>
    <w:rsid w:val="00E008D6"/>
    <w:rsid w:val="00E00FB2"/>
    <w:rsid w:val="00E04670"/>
    <w:rsid w:val="00E04AB5"/>
    <w:rsid w:val="00E20DFB"/>
    <w:rsid w:val="00E27AA1"/>
    <w:rsid w:val="00E30419"/>
    <w:rsid w:val="00E45C50"/>
    <w:rsid w:val="00E551AA"/>
    <w:rsid w:val="00E63CAE"/>
    <w:rsid w:val="00E76C34"/>
    <w:rsid w:val="00E77ABD"/>
    <w:rsid w:val="00E80F39"/>
    <w:rsid w:val="00E9195F"/>
    <w:rsid w:val="00E93BB7"/>
    <w:rsid w:val="00E963EB"/>
    <w:rsid w:val="00EA4D05"/>
    <w:rsid w:val="00EC1BFB"/>
    <w:rsid w:val="00EC3623"/>
    <w:rsid w:val="00EC4923"/>
    <w:rsid w:val="00ED1752"/>
    <w:rsid w:val="00ED1D28"/>
    <w:rsid w:val="00EE122D"/>
    <w:rsid w:val="00EE247D"/>
    <w:rsid w:val="00EE44CC"/>
    <w:rsid w:val="00EE46F6"/>
    <w:rsid w:val="00EF1755"/>
    <w:rsid w:val="00EF4765"/>
    <w:rsid w:val="00F02373"/>
    <w:rsid w:val="00F032B7"/>
    <w:rsid w:val="00F05A5F"/>
    <w:rsid w:val="00F105D9"/>
    <w:rsid w:val="00F1109B"/>
    <w:rsid w:val="00F25507"/>
    <w:rsid w:val="00F26AC7"/>
    <w:rsid w:val="00F27838"/>
    <w:rsid w:val="00F32828"/>
    <w:rsid w:val="00F36821"/>
    <w:rsid w:val="00F42D75"/>
    <w:rsid w:val="00F51E0B"/>
    <w:rsid w:val="00F55839"/>
    <w:rsid w:val="00F61B1E"/>
    <w:rsid w:val="00F72C96"/>
    <w:rsid w:val="00F74FCD"/>
    <w:rsid w:val="00F81DBA"/>
    <w:rsid w:val="00F83B98"/>
    <w:rsid w:val="00F94BDA"/>
    <w:rsid w:val="00FA2CF3"/>
    <w:rsid w:val="00FA30BC"/>
    <w:rsid w:val="00FA3147"/>
    <w:rsid w:val="00FA74BB"/>
    <w:rsid w:val="00FA7E7D"/>
    <w:rsid w:val="00FB2F78"/>
    <w:rsid w:val="00FB36F4"/>
    <w:rsid w:val="00FB44E4"/>
    <w:rsid w:val="00FC22DF"/>
    <w:rsid w:val="00FC4A6E"/>
    <w:rsid w:val="00FC4B8B"/>
    <w:rsid w:val="00FC63E4"/>
    <w:rsid w:val="00FD0A90"/>
    <w:rsid w:val="00FD21D7"/>
    <w:rsid w:val="00FD4E3D"/>
    <w:rsid w:val="00FF0580"/>
    <w:rsid w:val="00FF3861"/>
    <w:rsid w:val="00F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5C4E877"/>
  <w15:docId w15:val="{5F48DA9F-7C70-5341-95DA-F96C87A1F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2251"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Lienhypertexte">
    <w:name w:val="Hyperlink"/>
    <w:basedOn w:val="Policepardfaut"/>
    <w:uiPriority w:val="99"/>
    <w:unhideWhenUsed/>
    <w:rsid w:val="00F07791"/>
    <w:rPr>
      <w:color w:val="0000FF"/>
      <w:u w:val="single"/>
    </w:rPr>
  </w:style>
  <w:style w:type="paragraph" w:styleId="Paragraphedeliste">
    <w:name w:val="List Paragraph"/>
    <w:aliases w:val="MAP,List Paragraph,B. Prog,Bullet List,&amp;#21015,&amp;#20986,&amp;#27573,???,Paragraphe de liste2,FooterText,numbered,List Paragraph1,Bulletr List Paragraph,列出段落,列出段落1,List Paragraph21,Listeafsnit1,Parágrafo da Lista1,List Paragraph11,Listes"/>
    <w:basedOn w:val="Normal"/>
    <w:link w:val="ParagraphedelisteCar"/>
    <w:uiPriority w:val="34"/>
    <w:qFormat/>
    <w:rsid w:val="00A240EC"/>
    <w:pPr>
      <w:ind w:left="720"/>
      <w:contextualSpacing/>
    </w:pPr>
  </w:style>
  <w:style w:type="paragraph" w:styleId="Rvision">
    <w:name w:val="Revision"/>
    <w:hidden/>
    <w:uiPriority w:val="99"/>
    <w:semiHidden/>
    <w:rsid w:val="007A4DB8"/>
  </w:style>
  <w:style w:type="character" w:styleId="Marquedecommentaire">
    <w:name w:val="annotation reference"/>
    <w:basedOn w:val="Policepardfaut"/>
    <w:uiPriority w:val="99"/>
    <w:semiHidden/>
    <w:unhideWhenUsed/>
    <w:rsid w:val="00507F3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507F3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507F3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07F3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07F3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07F3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07F30"/>
    <w:rPr>
      <w:rFonts w:ascii="Tahoma" w:hAnsi="Tahoma" w:cs="Tahoma"/>
      <w:sz w:val="16"/>
      <w:szCs w:val="16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0035B7"/>
    <w:rPr>
      <w:color w:val="605E5C"/>
      <w:shd w:val="clear" w:color="auto" w:fill="E1DFDD"/>
    </w:rPr>
  </w:style>
  <w:style w:type="character" w:customStyle="1" w:styleId="Mentionnonrsolue2">
    <w:name w:val="Mention non résolue2"/>
    <w:basedOn w:val="Policepardfaut"/>
    <w:uiPriority w:val="99"/>
    <w:semiHidden/>
    <w:unhideWhenUsed/>
    <w:rsid w:val="00616E47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2E529F"/>
    <w:rPr>
      <w:color w:val="954F72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A21CE7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A21CE7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A21CE7"/>
    <w:rPr>
      <w:vertAlign w:val="superscript"/>
    </w:rPr>
  </w:style>
  <w:style w:type="character" w:customStyle="1" w:styleId="mark-downparsed">
    <w:name w:val="mark-down__parsed"/>
    <w:basedOn w:val="Policepardfaut"/>
    <w:rsid w:val="00A21CE7"/>
  </w:style>
  <w:style w:type="character" w:styleId="lev">
    <w:name w:val="Strong"/>
    <w:basedOn w:val="Policepardfaut"/>
    <w:uiPriority w:val="22"/>
    <w:qFormat/>
    <w:rsid w:val="00A21CE7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A81AE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81AE7"/>
  </w:style>
  <w:style w:type="paragraph" w:styleId="Pieddepage">
    <w:name w:val="footer"/>
    <w:basedOn w:val="Normal"/>
    <w:link w:val="PieddepageCar"/>
    <w:uiPriority w:val="99"/>
    <w:unhideWhenUsed/>
    <w:rsid w:val="00A81A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81AE7"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Default">
    <w:name w:val="Default"/>
    <w:rsid w:val="009208DD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paragraph" w:customStyle="1" w:styleId="paragraph">
    <w:name w:val="paragraph"/>
    <w:basedOn w:val="Normal"/>
    <w:rsid w:val="00876250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Policepardfaut"/>
    <w:rsid w:val="00876250"/>
  </w:style>
  <w:style w:type="character" w:customStyle="1" w:styleId="apple-converted-space">
    <w:name w:val="apple-converted-space"/>
    <w:basedOn w:val="Policepardfaut"/>
    <w:rsid w:val="00936BD6"/>
  </w:style>
  <w:style w:type="character" w:customStyle="1" w:styleId="ui-provider">
    <w:name w:val="ui-provider"/>
    <w:basedOn w:val="Policepardfaut"/>
    <w:rsid w:val="003118DA"/>
  </w:style>
  <w:style w:type="table" w:styleId="Grilledutableau">
    <w:name w:val="Table Grid"/>
    <w:basedOn w:val="TableauNormal"/>
    <w:uiPriority w:val="39"/>
    <w:rsid w:val="002B35C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MAP Car,List Paragraph Car,B. Prog Car,Bullet List Car,&amp;#21015 Car,&amp;#20986 Car,&amp;#27573 Car,??? Car,Paragraphe de liste2 Car,FooterText Car,numbered Car,List Paragraph1 Car,Bulletr List Paragraph Car,列出段落 Car,列出段落1 Car,Listes Car"/>
    <w:basedOn w:val="Policepardfaut"/>
    <w:link w:val="Paragraphedeliste"/>
    <w:uiPriority w:val="34"/>
    <w:rsid w:val="00FD0A90"/>
  </w:style>
  <w:style w:type="character" w:styleId="Accentuation">
    <w:name w:val="Emphasis"/>
    <w:basedOn w:val="Policepardfaut"/>
    <w:uiPriority w:val="20"/>
    <w:qFormat/>
    <w:rsid w:val="00D60A86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C43E5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5389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gkelc">
    <w:name w:val="hgkelc"/>
    <w:basedOn w:val="Policepardfaut"/>
    <w:rsid w:val="001416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80213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386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2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2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910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83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9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8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14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645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6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6839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2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85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4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6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://www.apprentis-auteuil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lorence.martin-paulmier@apprentis-auteuil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urelie@agencethedesk.com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qIhLoKRkyAlV0WlsttHQxYe4cgA==">AMUW2mWE2Qdu1GqYjyz4WjlHDKCuSSdqWK6FsjqR70vUMAOs2I22mU5YYnZoy1ZzGG/U2jXLIGaQlQ2Tv+Uxd1QVGjxe8A+D+56YeIyfXjZAJf8huEw0pDZV0MhIg+3QJXTvGPdCquKNmVAsLRbB98XBh8rgKJC2DYJsXnxWZdx6h4U0vr7QPtGdi892hAqYiKkMHnqvt1ApK/YN+EcBl+q5ZsmpHvXYUghDcG2HBYnut+FEOxgrvCRJcRkNp/ed865PwOLDNryd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401056A3-14B8-473B-9922-E180B3898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2151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Florence Martin-Paulmier</cp:lastModifiedBy>
  <cp:revision>2</cp:revision>
  <cp:lastPrinted>2023-10-06T07:48:00Z</cp:lastPrinted>
  <dcterms:created xsi:type="dcterms:W3CDTF">2024-11-13T12:22:00Z</dcterms:created>
  <dcterms:modified xsi:type="dcterms:W3CDTF">2024-11-13T12:22:00Z</dcterms:modified>
</cp:coreProperties>
</file>